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2914C" w14:textId="77777777" w:rsidR="000D385D" w:rsidRPr="00BE2B07" w:rsidRDefault="00CE7748" w:rsidP="00CE7748">
      <w:pPr>
        <w:jc w:val="center"/>
        <w:rPr>
          <w:rFonts w:ascii="Times" w:hAnsi="Times" w:cs="Times"/>
          <w:b/>
          <w:i/>
          <w:iCs/>
          <w:color w:val="2E2E2D"/>
          <w:lang w:val="en-CA"/>
        </w:rPr>
      </w:pPr>
      <w:bookmarkStart w:id="0" w:name="_GoBack"/>
      <w:bookmarkEnd w:id="0"/>
      <w:r w:rsidRPr="00BE2B07">
        <w:rPr>
          <w:rFonts w:ascii="Times" w:hAnsi="Times" w:cs="Times"/>
          <w:b/>
          <w:i/>
          <w:iCs/>
          <w:color w:val="2E2E2D"/>
          <w:lang w:val="en-CA"/>
        </w:rPr>
        <w:t xml:space="preserve">French-Canadians, national identity and historical consciousness: </w:t>
      </w:r>
      <w:r w:rsidR="00A37F97" w:rsidRPr="00BE2B07">
        <w:rPr>
          <w:rFonts w:ascii="Times" w:hAnsi="Times" w:cs="Times"/>
          <w:b/>
          <w:i/>
          <w:iCs/>
          <w:color w:val="2E2E2D"/>
          <w:lang w:val="en-CA"/>
        </w:rPr>
        <w:br/>
      </w:r>
      <w:r w:rsidRPr="00BE2B07">
        <w:rPr>
          <w:rFonts w:ascii="Times" w:hAnsi="Times" w:cs="Times"/>
          <w:b/>
          <w:i/>
          <w:iCs/>
          <w:color w:val="2E2E2D"/>
          <w:lang w:val="en-CA"/>
        </w:rPr>
        <w:t>Learning from the views of Franco-Ontarians</w:t>
      </w:r>
    </w:p>
    <w:p w14:paraId="1AAD154F" w14:textId="77777777" w:rsidR="00CE7748" w:rsidRPr="00BE2B07" w:rsidRDefault="00CE7748" w:rsidP="00CE7748">
      <w:pPr>
        <w:jc w:val="center"/>
        <w:rPr>
          <w:rFonts w:ascii="Times" w:hAnsi="Times" w:cs="Times"/>
          <w:i/>
          <w:iCs/>
          <w:color w:val="2E2E2D"/>
          <w:lang w:val="en-CA"/>
        </w:rPr>
      </w:pPr>
    </w:p>
    <w:p w14:paraId="7D17458C" w14:textId="77777777" w:rsidR="00CE7748" w:rsidRPr="00BE2B07" w:rsidRDefault="00CE7748" w:rsidP="00CE7748">
      <w:pPr>
        <w:jc w:val="center"/>
        <w:rPr>
          <w:rFonts w:ascii="Times" w:hAnsi="Times" w:cs="Times"/>
          <w:i/>
          <w:iCs/>
          <w:color w:val="2E2E2D"/>
          <w:lang w:val="en-CA"/>
        </w:rPr>
      </w:pPr>
      <w:r w:rsidRPr="00BE2B07">
        <w:rPr>
          <w:rFonts w:ascii="Times" w:hAnsi="Times" w:cs="Times"/>
          <w:i/>
          <w:iCs/>
          <w:color w:val="2E2E2D"/>
          <w:lang w:val="en-CA"/>
        </w:rPr>
        <w:t>Stéphane Lévesque, Ph.D.</w:t>
      </w:r>
    </w:p>
    <w:p w14:paraId="00D40180" w14:textId="77777777" w:rsidR="00CE7748" w:rsidRPr="00BE2B07" w:rsidRDefault="00CE7748" w:rsidP="00CE7748">
      <w:pPr>
        <w:jc w:val="center"/>
        <w:rPr>
          <w:rFonts w:ascii="Times" w:hAnsi="Times" w:cs="Times"/>
          <w:i/>
          <w:iCs/>
          <w:color w:val="2E2E2D"/>
          <w:lang w:val="en-CA"/>
        </w:rPr>
      </w:pPr>
      <w:r w:rsidRPr="00BE2B07">
        <w:rPr>
          <w:rFonts w:ascii="Times" w:hAnsi="Times" w:cs="Times"/>
          <w:i/>
          <w:iCs/>
          <w:color w:val="2E2E2D"/>
          <w:lang w:val="en-CA"/>
        </w:rPr>
        <w:t>University of Ottawa</w:t>
      </w:r>
    </w:p>
    <w:p w14:paraId="604A45DE" w14:textId="77777777" w:rsidR="00CE7748" w:rsidRPr="00BE2B07" w:rsidRDefault="00CE7748">
      <w:pPr>
        <w:rPr>
          <w:rFonts w:ascii="Times" w:hAnsi="Times" w:cs="Times"/>
          <w:i/>
          <w:iCs/>
          <w:color w:val="2E2E2D"/>
          <w:lang w:val="en-CA"/>
        </w:rPr>
      </w:pPr>
    </w:p>
    <w:p w14:paraId="1C674299" w14:textId="77777777" w:rsidR="00CE7748" w:rsidRPr="00BE2B07" w:rsidRDefault="00CE7748">
      <w:pPr>
        <w:rPr>
          <w:lang w:val="en-CA"/>
        </w:rPr>
      </w:pPr>
    </w:p>
    <w:p w14:paraId="4072AA91" w14:textId="33694CD8" w:rsidR="0088703A" w:rsidRPr="00BE2B07" w:rsidRDefault="00CE7748" w:rsidP="0088703A">
      <w:pPr>
        <w:spacing w:line="360" w:lineRule="auto"/>
        <w:rPr>
          <w:lang w:val="en-CA"/>
        </w:rPr>
      </w:pPr>
      <w:r w:rsidRPr="00BE2B07">
        <w:rPr>
          <w:lang w:val="en-CA"/>
        </w:rPr>
        <w:t xml:space="preserve">Let me begin with a short exercise. Take a </w:t>
      </w:r>
      <w:r w:rsidR="00C02183">
        <w:rPr>
          <w:lang w:val="en-CA"/>
        </w:rPr>
        <w:t>moment</w:t>
      </w:r>
      <w:r w:rsidRPr="00BE2B07">
        <w:rPr>
          <w:lang w:val="en-CA"/>
        </w:rPr>
        <w:t xml:space="preserve"> and write down, in </w:t>
      </w:r>
      <w:r w:rsidR="00D9365F" w:rsidRPr="00BE2B07">
        <w:rPr>
          <w:lang w:val="en-CA"/>
        </w:rPr>
        <w:t xml:space="preserve">your own </w:t>
      </w:r>
      <w:r w:rsidR="004618C0" w:rsidRPr="00BE2B07">
        <w:rPr>
          <w:lang w:val="en-CA"/>
        </w:rPr>
        <w:t>words</w:t>
      </w:r>
      <w:r w:rsidRPr="00BE2B07">
        <w:rPr>
          <w:lang w:val="en-CA"/>
        </w:rPr>
        <w:t>, the history of your country, your nation, or your homeland (</w:t>
      </w:r>
      <w:r w:rsidRPr="00BE2B07">
        <w:rPr>
          <w:i/>
          <w:lang w:val="en-CA"/>
        </w:rPr>
        <w:t>patri</w:t>
      </w:r>
      <w:r w:rsidR="0088703A" w:rsidRPr="00BE2B07">
        <w:rPr>
          <w:i/>
          <w:lang w:val="en-CA"/>
        </w:rPr>
        <w:t>s</w:t>
      </w:r>
      <w:r w:rsidR="0088703A" w:rsidRPr="00BE2B07">
        <w:rPr>
          <w:lang w:val="en-CA"/>
        </w:rPr>
        <w:t xml:space="preserve">) </w:t>
      </w:r>
      <w:r w:rsidR="00522A0D">
        <w:rPr>
          <w:lang w:val="en-CA"/>
        </w:rPr>
        <w:t>as your know it</w:t>
      </w:r>
      <w:r w:rsidR="0088703A" w:rsidRPr="00BE2B07">
        <w:rPr>
          <w:lang w:val="en-CA"/>
        </w:rPr>
        <w:t xml:space="preserve">. Then, summarize your own </w:t>
      </w:r>
      <w:r w:rsidR="00C02183">
        <w:rPr>
          <w:lang w:val="en-CA"/>
        </w:rPr>
        <w:t>historical account</w:t>
      </w:r>
      <w:r w:rsidR="0088703A" w:rsidRPr="00BE2B07">
        <w:rPr>
          <w:lang w:val="en-CA"/>
        </w:rPr>
        <w:t xml:space="preserve"> in one phrase, one tweet. </w:t>
      </w:r>
      <w:r w:rsidR="00522A0D">
        <w:rPr>
          <w:lang w:val="en-CA"/>
        </w:rPr>
        <w:t>(give them a few seconds to think…)</w:t>
      </w:r>
    </w:p>
    <w:p w14:paraId="0A06655B" w14:textId="77777777" w:rsidR="0088703A" w:rsidRPr="00BE2B07" w:rsidRDefault="0088703A" w:rsidP="0088703A">
      <w:pPr>
        <w:spacing w:line="360" w:lineRule="auto"/>
        <w:rPr>
          <w:lang w:val="en-CA"/>
        </w:rPr>
      </w:pPr>
    </w:p>
    <w:p w14:paraId="6561496B" w14:textId="49F9FF59" w:rsidR="00552364" w:rsidRDefault="0088703A" w:rsidP="0088703A">
      <w:pPr>
        <w:spacing w:line="360" w:lineRule="auto"/>
        <w:rPr>
          <w:lang w:val="en-CA"/>
        </w:rPr>
      </w:pPr>
      <w:r w:rsidRPr="00BE2B07">
        <w:rPr>
          <w:lang w:val="en-CA"/>
        </w:rPr>
        <w:t xml:space="preserve">This is the task that </w:t>
      </w:r>
      <w:r w:rsidR="00164BED" w:rsidRPr="00BE2B07">
        <w:rPr>
          <w:lang w:val="en-CA"/>
        </w:rPr>
        <w:t>we</w:t>
      </w:r>
      <w:r w:rsidRPr="00BE2B07">
        <w:rPr>
          <w:lang w:val="en-CA"/>
        </w:rPr>
        <w:t xml:space="preserve"> put before some French Canadian </w:t>
      </w:r>
      <w:r w:rsidR="0006732A" w:rsidRPr="00BE2B07">
        <w:rPr>
          <w:lang w:val="en-CA"/>
        </w:rPr>
        <w:t xml:space="preserve">high school </w:t>
      </w:r>
      <w:r w:rsidRPr="00BE2B07">
        <w:rPr>
          <w:lang w:val="en-CA"/>
        </w:rPr>
        <w:t>students and beginning history teachers</w:t>
      </w:r>
      <w:r w:rsidR="00FC7C5F" w:rsidRPr="00BE2B07">
        <w:rPr>
          <w:lang w:val="en-CA"/>
        </w:rPr>
        <w:t xml:space="preserve"> from the province of Ontario who live in the Capital of Canada: Ottawa</w:t>
      </w:r>
      <w:r w:rsidRPr="00BE2B07">
        <w:rPr>
          <w:lang w:val="en-CA"/>
        </w:rPr>
        <w:t>.</w:t>
      </w:r>
      <w:r w:rsidR="00FC7C5F" w:rsidRPr="00BE2B07">
        <w:rPr>
          <w:lang w:val="en-CA"/>
        </w:rPr>
        <w:t xml:space="preserve"> </w:t>
      </w:r>
      <w:r w:rsidR="000B06DB" w:rsidRPr="00BE2B07">
        <w:rPr>
          <w:lang w:val="en-CA"/>
        </w:rPr>
        <w:t xml:space="preserve"> </w:t>
      </w:r>
      <w:r w:rsidR="004B037F" w:rsidRPr="00BE2B07">
        <w:rPr>
          <w:lang w:val="en-CA"/>
        </w:rPr>
        <w:t xml:space="preserve">Without </w:t>
      </w:r>
      <w:r w:rsidR="00840086">
        <w:rPr>
          <w:lang w:val="en-CA"/>
        </w:rPr>
        <w:t xml:space="preserve">formal </w:t>
      </w:r>
      <w:r w:rsidR="00840086" w:rsidRPr="00BE2B07">
        <w:rPr>
          <w:lang w:val="en-CA"/>
        </w:rPr>
        <w:t>notice</w:t>
      </w:r>
      <w:r w:rsidR="004B037F" w:rsidRPr="00BE2B07">
        <w:rPr>
          <w:lang w:val="en-CA"/>
        </w:rPr>
        <w:t xml:space="preserve">, we </w:t>
      </w:r>
      <w:r w:rsidR="00777A13">
        <w:rPr>
          <w:lang w:val="en-CA"/>
        </w:rPr>
        <w:t>dropped in</w:t>
      </w:r>
      <w:r w:rsidR="004B037F" w:rsidRPr="00BE2B07">
        <w:rPr>
          <w:lang w:val="en-CA"/>
        </w:rPr>
        <w:t xml:space="preserve"> their classrooms</w:t>
      </w:r>
      <w:r w:rsidR="00840086">
        <w:rPr>
          <w:lang w:val="en-CA"/>
        </w:rPr>
        <w:t xml:space="preserve"> on a cold winter day</w:t>
      </w:r>
      <w:r w:rsidR="004B037F" w:rsidRPr="00BE2B07">
        <w:rPr>
          <w:lang w:val="en-CA"/>
        </w:rPr>
        <w:t xml:space="preserve"> with laptop computers and asked them to complete a short demographic questionnaire followed by this </w:t>
      </w:r>
      <w:r w:rsidR="00DB0920" w:rsidRPr="00BE2B07">
        <w:rPr>
          <w:lang w:val="en-CA"/>
        </w:rPr>
        <w:t>open</w:t>
      </w:r>
      <w:r w:rsidR="004B037F" w:rsidRPr="00BE2B07">
        <w:rPr>
          <w:lang w:val="en-CA"/>
        </w:rPr>
        <w:t xml:space="preserve"> task: </w:t>
      </w:r>
      <w:r w:rsidR="004B037F" w:rsidRPr="00BE2B07">
        <w:rPr>
          <w:i/>
          <w:lang w:val="en-CA"/>
        </w:rPr>
        <w:t>Please tell us the history of Ontario as you know it</w:t>
      </w:r>
      <w:r w:rsidR="004B037F" w:rsidRPr="00BE2B07">
        <w:rPr>
          <w:lang w:val="en-CA"/>
        </w:rPr>
        <w:t xml:space="preserve">. Participants could </w:t>
      </w:r>
      <w:r w:rsidR="0000760E" w:rsidRPr="00BE2B07">
        <w:rPr>
          <w:lang w:val="en-CA"/>
        </w:rPr>
        <w:t xml:space="preserve">write their story in the way and structure they wished with only one </w:t>
      </w:r>
      <w:r w:rsidR="00164BED" w:rsidRPr="00BE2B07">
        <w:rPr>
          <w:lang w:val="en-CA"/>
        </w:rPr>
        <w:t>rule</w:t>
      </w:r>
      <w:r w:rsidR="0000760E" w:rsidRPr="00BE2B07">
        <w:rPr>
          <w:lang w:val="en-CA"/>
        </w:rPr>
        <w:t xml:space="preserve">: the duration of the task was </w:t>
      </w:r>
      <w:r w:rsidR="00DA5458">
        <w:rPr>
          <w:lang w:val="en-CA"/>
        </w:rPr>
        <w:t>60</w:t>
      </w:r>
      <w:r w:rsidR="0000760E" w:rsidRPr="00BE2B07">
        <w:rPr>
          <w:lang w:val="en-CA"/>
        </w:rPr>
        <w:t xml:space="preserve"> minutes. </w:t>
      </w:r>
    </w:p>
    <w:p w14:paraId="237C0BA4" w14:textId="77777777" w:rsidR="00552364" w:rsidRDefault="00552364" w:rsidP="0088703A">
      <w:pPr>
        <w:spacing w:line="360" w:lineRule="auto"/>
        <w:rPr>
          <w:lang w:val="en-CA"/>
        </w:rPr>
      </w:pPr>
    </w:p>
    <w:p w14:paraId="08272FBC" w14:textId="5675AC95" w:rsidR="008C7822" w:rsidRPr="00BE2B07" w:rsidRDefault="0000760E" w:rsidP="0088703A">
      <w:pPr>
        <w:spacing w:line="360" w:lineRule="auto"/>
        <w:rPr>
          <w:lang w:val="en-CA"/>
        </w:rPr>
      </w:pPr>
      <w:r w:rsidRPr="00BE2B07">
        <w:rPr>
          <w:lang w:val="en-CA"/>
        </w:rPr>
        <w:t>Like many critics in Canada</w:t>
      </w:r>
      <w:r w:rsidR="00B0302C">
        <w:rPr>
          <w:lang w:val="en-CA"/>
        </w:rPr>
        <w:t xml:space="preserve"> (e.g.,</w:t>
      </w:r>
      <w:r w:rsidR="00C62EFD">
        <w:rPr>
          <w:lang w:val="en-CA"/>
        </w:rPr>
        <w:t xml:space="preserve"> Jack Granatstein</w:t>
      </w:r>
      <w:r w:rsidR="00B0302C">
        <w:rPr>
          <w:lang w:val="en-CA"/>
        </w:rPr>
        <w:t xml:space="preserve">, Coalition pour l’histoire), </w:t>
      </w:r>
      <w:r w:rsidRPr="00BE2B07">
        <w:rPr>
          <w:lang w:val="en-CA"/>
        </w:rPr>
        <w:t xml:space="preserve">we were curious to see whether </w:t>
      </w:r>
      <w:r w:rsidR="00DB0920" w:rsidRPr="00BE2B07">
        <w:rPr>
          <w:lang w:val="en-CA"/>
        </w:rPr>
        <w:t xml:space="preserve">young </w:t>
      </w:r>
      <w:r w:rsidR="00CE3594" w:rsidRPr="00BE2B07">
        <w:rPr>
          <w:lang w:val="en-CA"/>
        </w:rPr>
        <w:t xml:space="preserve">French </w:t>
      </w:r>
      <w:r w:rsidR="00DB0920" w:rsidRPr="00BE2B07">
        <w:rPr>
          <w:lang w:val="en-CA"/>
        </w:rPr>
        <w:t>Canadians</w:t>
      </w:r>
      <w:r w:rsidRPr="00BE2B07">
        <w:rPr>
          <w:lang w:val="en-CA"/>
        </w:rPr>
        <w:t xml:space="preserve"> were largely ignorant about their collective past or </w:t>
      </w:r>
      <w:r w:rsidR="00164BED" w:rsidRPr="00BE2B07">
        <w:rPr>
          <w:lang w:val="en-CA"/>
        </w:rPr>
        <w:t>whether</w:t>
      </w:r>
      <w:r w:rsidRPr="00BE2B07">
        <w:rPr>
          <w:lang w:val="en-CA"/>
        </w:rPr>
        <w:t xml:space="preserve"> their identity and education </w:t>
      </w:r>
      <w:r w:rsidR="00840086">
        <w:rPr>
          <w:lang w:val="en-CA"/>
        </w:rPr>
        <w:t xml:space="preserve">had </w:t>
      </w:r>
      <w:r w:rsidRPr="00BE2B07">
        <w:rPr>
          <w:lang w:val="en-CA"/>
        </w:rPr>
        <w:t xml:space="preserve">shaped their historical consciousness. </w:t>
      </w:r>
      <w:r w:rsidR="00840086">
        <w:rPr>
          <w:lang w:val="en-CA"/>
        </w:rPr>
        <w:t xml:space="preserve">For the purpose </w:t>
      </w:r>
      <w:r w:rsidR="00EA4501">
        <w:rPr>
          <w:lang w:val="en-CA"/>
        </w:rPr>
        <w:t xml:space="preserve">of the talk </w:t>
      </w:r>
      <w:r w:rsidR="00B0302C">
        <w:rPr>
          <w:lang w:val="en-CA"/>
        </w:rPr>
        <w:t>I</w:t>
      </w:r>
      <w:r w:rsidR="008C7822" w:rsidRPr="00BE2B07">
        <w:rPr>
          <w:lang w:val="en-CA"/>
        </w:rPr>
        <w:t xml:space="preserve"> define </w:t>
      </w:r>
      <w:r w:rsidR="00024FDF" w:rsidRPr="00BE2B07">
        <w:rPr>
          <w:lang w:val="en-CA"/>
        </w:rPr>
        <w:t>“</w:t>
      </w:r>
      <w:r w:rsidR="008C7822" w:rsidRPr="00BE2B07">
        <w:rPr>
          <w:lang w:val="en-CA"/>
        </w:rPr>
        <w:t>historical consciousness</w:t>
      </w:r>
      <w:r w:rsidR="00024FDF" w:rsidRPr="00BE2B07">
        <w:rPr>
          <w:lang w:val="en-CA"/>
        </w:rPr>
        <w:t>”</w:t>
      </w:r>
      <w:r w:rsidR="008C7822" w:rsidRPr="00BE2B07">
        <w:rPr>
          <w:lang w:val="en-CA"/>
        </w:rPr>
        <w:t xml:space="preserve"> as </w:t>
      </w:r>
      <w:r w:rsidR="00947692" w:rsidRPr="00947692">
        <w:rPr>
          <w:lang w:val="en-CA"/>
        </w:rPr>
        <w:t xml:space="preserve">the mental reconstruction and appropriation of historical information and experiences that are brought into the mental household of an individual. </w:t>
      </w:r>
      <w:r w:rsidR="00947692">
        <w:rPr>
          <w:lang w:val="en-CA"/>
        </w:rPr>
        <w:t xml:space="preserve">It </w:t>
      </w:r>
      <w:r w:rsidR="00947692" w:rsidRPr="00947692">
        <w:rPr>
          <w:lang w:val="en-CA"/>
        </w:rPr>
        <w:t xml:space="preserve">involves a complex process of combining the past, the present, and the envisioned future into meaningful and sense-bearing </w:t>
      </w:r>
      <w:r w:rsidR="00B0302C">
        <w:rPr>
          <w:lang w:val="en-CA"/>
        </w:rPr>
        <w:t>narratives</w:t>
      </w:r>
      <w:r w:rsidR="00947692" w:rsidRPr="00947692">
        <w:rPr>
          <w:lang w:val="en-CA"/>
        </w:rPr>
        <w:t>.</w:t>
      </w:r>
      <w:r w:rsidR="00947692">
        <w:rPr>
          <w:lang w:val="en-CA"/>
        </w:rPr>
        <w:t xml:space="preserve"> For Rüsen</w:t>
      </w:r>
      <w:r w:rsidR="00232ACC">
        <w:rPr>
          <w:lang w:val="en-CA"/>
        </w:rPr>
        <w:t xml:space="preserve"> (2005)</w:t>
      </w:r>
      <w:r w:rsidR="00947692">
        <w:rPr>
          <w:lang w:val="en-CA"/>
        </w:rPr>
        <w:t>, historical consciousness</w:t>
      </w:r>
      <w:r w:rsidR="00947692" w:rsidRPr="00947692">
        <w:rPr>
          <w:lang w:val="en-CA"/>
        </w:rPr>
        <w:t xml:space="preserve"> serves the reflexive and practical function of orienting life in time, thus guiding our contemporary actions and moral behaviours in reference to past actualities. </w:t>
      </w:r>
      <w:r w:rsidR="00356808" w:rsidRPr="00BE2B07">
        <w:rPr>
          <w:rFonts w:cs="Times New Roman"/>
          <w:lang w:val="en-CA"/>
        </w:rPr>
        <w:t xml:space="preserve"> </w:t>
      </w:r>
      <w:r w:rsidR="00B0302C">
        <w:rPr>
          <w:rFonts w:cs="Times New Roman"/>
          <w:lang w:val="en-CA"/>
        </w:rPr>
        <w:t xml:space="preserve"> </w:t>
      </w:r>
      <w:r w:rsidR="00356808" w:rsidRPr="00BE2B07">
        <w:rPr>
          <w:rFonts w:cs="Times New Roman"/>
          <w:lang w:val="en-CA"/>
        </w:rPr>
        <w:t xml:space="preserve"> </w:t>
      </w:r>
    </w:p>
    <w:p w14:paraId="4D9FD4DE" w14:textId="77777777" w:rsidR="004B037F" w:rsidRPr="00BE2B07" w:rsidRDefault="004B037F" w:rsidP="0088703A">
      <w:pPr>
        <w:spacing w:line="360" w:lineRule="auto"/>
        <w:rPr>
          <w:lang w:val="en-CA"/>
        </w:rPr>
      </w:pPr>
    </w:p>
    <w:p w14:paraId="07B61454" w14:textId="1D857ECD" w:rsidR="001D59A5" w:rsidRPr="00BE2B07" w:rsidRDefault="000B06DB" w:rsidP="0088703A">
      <w:pPr>
        <w:spacing w:line="360" w:lineRule="auto"/>
        <w:rPr>
          <w:lang w:val="en-CA"/>
        </w:rPr>
      </w:pPr>
      <w:r w:rsidRPr="00BE2B07">
        <w:rPr>
          <w:lang w:val="en-CA"/>
        </w:rPr>
        <w:t xml:space="preserve">In the last 50 years, French-Canada </w:t>
      </w:r>
      <w:r w:rsidR="001F4C00" w:rsidRPr="00BE2B07">
        <w:rPr>
          <w:lang w:val="en-CA"/>
        </w:rPr>
        <w:t>–</w:t>
      </w:r>
      <w:r w:rsidRPr="00BE2B07">
        <w:rPr>
          <w:lang w:val="en-CA"/>
        </w:rPr>
        <w:t xml:space="preserve"> </w:t>
      </w:r>
      <w:r w:rsidR="001F4C00" w:rsidRPr="00BE2B07">
        <w:rPr>
          <w:lang w:val="en-CA"/>
        </w:rPr>
        <w:t>the</w:t>
      </w:r>
      <w:r w:rsidR="001D59A5" w:rsidRPr="00BE2B07">
        <w:rPr>
          <w:lang w:val="en-CA"/>
        </w:rPr>
        <w:t xml:space="preserve"> historic</w:t>
      </w:r>
      <w:r w:rsidR="001F4C00" w:rsidRPr="00BE2B07">
        <w:rPr>
          <w:lang w:val="en-CA"/>
        </w:rPr>
        <w:t xml:space="preserve"> French-speaking collectivity of Canada –</w:t>
      </w:r>
      <w:r w:rsidRPr="00BE2B07">
        <w:rPr>
          <w:lang w:val="en-CA"/>
        </w:rPr>
        <w:t xml:space="preserve"> has faced an acceleration of changes: fragmentation of identity along provincial</w:t>
      </w:r>
      <w:r w:rsidR="001F4C00" w:rsidRPr="00BE2B07">
        <w:rPr>
          <w:lang w:val="en-CA"/>
        </w:rPr>
        <w:t>/regional</w:t>
      </w:r>
      <w:r w:rsidRPr="00BE2B07">
        <w:rPr>
          <w:lang w:val="en-CA"/>
        </w:rPr>
        <w:t xml:space="preserve"> boundaries; </w:t>
      </w:r>
      <w:r w:rsidR="001F4C00" w:rsidRPr="00BE2B07">
        <w:rPr>
          <w:lang w:val="en-CA"/>
        </w:rPr>
        <w:t xml:space="preserve">migration of population </w:t>
      </w:r>
      <w:r w:rsidR="00DB0920" w:rsidRPr="00BE2B07">
        <w:rPr>
          <w:lang w:val="en-CA"/>
        </w:rPr>
        <w:t xml:space="preserve">from homogeneous rural towns </w:t>
      </w:r>
      <w:r w:rsidR="001F4C00" w:rsidRPr="00BE2B07">
        <w:rPr>
          <w:lang w:val="en-CA"/>
        </w:rPr>
        <w:t xml:space="preserve">to </w:t>
      </w:r>
      <w:r w:rsidR="00DB0920" w:rsidRPr="00BE2B07">
        <w:rPr>
          <w:lang w:val="en-CA"/>
        </w:rPr>
        <w:t xml:space="preserve">multiethnic </w:t>
      </w:r>
      <w:r w:rsidR="001F4C00" w:rsidRPr="00BE2B07">
        <w:rPr>
          <w:lang w:val="en-CA"/>
        </w:rPr>
        <w:t>urban</w:t>
      </w:r>
      <w:r w:rsidR="002F1CBF" w:rsidRPr="00BE2B07">
        <w:rPr>
          <w:lang w:val="en-CA"/>
        </w:rPr>
        <w:t xml:space="preserve"> centres,</w:t>
      </w:r>
      <w:r w:rsidRPr="00BE2B07">
        <w:rPr>
          <w:lang w:val="en-CA"/>
        </w:rPr>
        <w:t xml:space="preserve"> and increased immigration</w:t>
      </w:r>
      <w:r w:rsidR="001D59A5" w:rsidRPr="00BE2B07">
        <w:rPr>
          <w:lang w:val="en-CA"/>
        </w:rPr>
        <w:t xml:space="preserve"> (largely from non-European countries)</w:t>
      </w:r>
      <w:r w:rsidRPr="00BE2B07">
        <w:rPr>
          <w:lang w:val="en-CA"/>
        </w:rPr>
        <w:t>. These complex</w:t>
      </w:r>
      <w:r w:rsidR="001D59A5" w:rsidRPr="00BE2B07">
        <w:rPr>
          <w:lang w:val="en-CA"/>
        </w:rPr>
        <w:t xml:space="preserve"> and rapid</w:t>
      </w:r>
      <w:r w:rsidRPr="00BE2B07">
        <w:rPr>
          <w:lang w:val="en-CA"/>
        </w:rPr>
        <w:t xml:space="preserve"> changes have </w:t>
      </w:r>
      <w:r w:rsidR="00EA4501">
        <w:rPr>
          <w:lang w:val="en-CA"/>
        </w:rPr>
        <w:t>challenged</w:t>
      </w:r>
      <w:r w:rsidR="001D59A5" w:rsidRPr="00BE2B07">
        <w:rPr>
          <w:lang w:val="en-CA"/>
        </w:rPr>
        <w:t xml:space="preserve"> the national ideals, collective </w:t>
      </w:r>
      <w:r w:rsidR="00C24E5A" w:rsidRPr="00BE2B07">
        <w:rPr>
          <w:lang w:val="en-CA"/>
        </w:rPr>
        <w:t xml:space="preserve">memory and </w:t>
      </w:r>
      <w:r w:rsidR="001D59A5" w:rsidRPr="00BE2B07">
        <w:rPr>
          <w:lang w:val="en-CA"/>
        </w:rPr>
        <w:t xml:space="preserve">identity of French Canadians. </w:t>
      </w:r>
      <w:r w:rsidR="00C24E5A" w:rsidRPr="00BE2B07">
        <w:rPr>
          <w:lang w:val="en-CA"/>
        </w:rPr>
        <w:t xml:space="preserve">As a community of memory tracing its origins back to </w:t>
      </w:r>
      <w:r w:rsidR="006447DD">
        <w:rPr>
          <w:lang w:val="en-CA"/>
        </w:rPr>
        <w:t xml:space="preserve">French </w:t>
      </w:r>
      <w:r w:rsidR="00817324" w:rsidRPr="00BE2B07">
        <w:rPr>
          <w:lang w:val="en-CA"/>
        </w:rPr>
        <w:t xml:space="preserve">explorer </w:t>
      </w:r>
      <w:r w:rsidR="00C24E5A" w:rsidRPr="00BE2B07">
        <w:rPr>
          <w:lang w:val="en-CA"/>
        </w:rPr>
        <w:t xml:space="preserve">Jacques Cartier and colonial </w:t>
      </w:r>
      <w:r w:rsidR="00C24E5A" w:rsidRPr="00BE2B07">
        <w:rPr>
          <w:lang w:val="en-CA"/>
        </w:rPr>
        <w:lastRenderedPageBreak/>
        <w:t xml:space="preserve">New France, French Canadians have always been </w:t>
      </w:r>
      <w:r w:rsidR="00817324" w:rsidRPr="00BE2B07">
        <w:rPr>
          <w:lang w:val="en-CA"/>
        </w:rPr>
        <w:t xml:space="preserve">preoccupied </w:t>
      </w:r>
      <w:r w:rsidR="00DB0920" w:rsidRPr="00BE2B07">
        <w:rPr>
          <w:lang w:val="en-CA"/>
        </w:rPr>
        <w:t>with their “survival</w:t>
      </w:r>
      <w:r w:rsidR="00817324" w:rsidRPr="00BE2B07">
        <w:rPr>
          <w:lang w:val="en-CA"/>
        </w:rPr>
        <w:t>”</w:t>
      </w:r>
      <w:r w:rsidR="00DB0920" w:rsidRPr="00BE2B07">
        <w:rPr>
          <w:lang w:val="en-CA"/>
        </w:rPr>
        <w:t xml:space="preserve"> in North America.</w:t>
      </w:r>
      <w:r w:rsidR="00CC4EA5" w:rsidRPr="00BE2B07">
        <w:rPr>
          <w:lang w:val="en-CA"/>
        </w:rPr>
        <w:t xml:space="preserve"> </w:t>
      </w:r>
      <w:r w:rsidR="00EA4501">
        <w:rPr>
          <w:lang w:val="en-CA"/>
        </w:rPr>
        <w:t xml:space="preserve">For historian Michel Brunet, </w:t>
      </w:r>
      <w:r w:rsidR="00CC4EA5" w:rsidRPr="00BE2B07">
        <w:rPr>
          <w:lang w:val="en-CA"/>
        </w:rPr>
        <w:t xml:space="preserve">the </w:t>
      </w:r>
      <w:r w:rsidR="00840086">
        <w:rPr>
          <w:lang w:val="en-CA"/>
        </w:rPr>
        <w:t>“</w:t>
      </w:r>
      <w:r w:rsidR="00CC4EA5" w:rsidRPr="00BE2B07">
        <w:rPr>
          <w:lang w:val="en-CA"/>
        </w:rPr>
        <w:t>Conquest</w:t>
      </w:r>
      <w:r w:rsidR="00A0778B">
        <w:rPr>
          <w:lang w:val="en-CA"/>
        </w:rPr>
        <w:t>”</w:t>
      </w:r>
      <w:r w:rsidR="00CC4EA5" w:rsidRPr="00BE2B07">
        <w:rPr>
          <w:lang w:val="en-CA"/>
        </w:rPr>
        <w:t xml:space="preserve"> of 1760 by the British </w:t>
      </w:r>
      <w:r w:rsidR="00E351D1" w:rsidRPr="00BE2B07">
        <w:rPr>
          <w:lang w:val="en-CA"/>
        </w:rPr>
        <w:t>during the Seven Years’ War</w:t>
      </w:r>
      <w:r w:rsidR="00CC4EA5" w:rsidRPr="00BE2B07">
        <w:rPr>
          <w:lang w:val="en-CA"/>
        </w:rPr>
        <w:t xml:space="preserve"> transformed the French in Canada into a “conquered people”  (</w:t>
      </w:r>
      <w:r w:rsidR="00CC4EA5" w:rsidRPr="00BE2B07">
        <w:rPr>
          <w:i/>
          <w:lang w:val="en-CA"/>
        </w:rPr>
        <w:t>un peuple conquis</w:t>
      </w:r>
      <w:r w:rsidR="00CC4EA5" w:rsidRPr="00BE2B07">
        <w:rPr>
          <w:lang w:val="en-CA"/>
        </w:rPr>
        <w:t>) which triggered an inward looking, defence mechanism that has endured</w:t>
      </w:r>
      <w:r w:rsidR="00DB0920" w:rsidRPr="00BE2B07">
        <w:rPr>
          <w:lang w:val="en-CA"/>
        </w:rPr>
        <w:t xml:space="preserve"> ever since</w:t>
      </w:r>
      <w:r w:rsidR="00CC4EA5" w:rsidRPr="00BE2B07">
        <w:rPr>
          <w:lang w:val="en-CA"/>
        </w:rPr>
        <w:t xml:space="preserve">. </w:t>
      </w:r>
    </w:p>
    <w:p w14:paraId="6F369F86" w14:textId="77777777" w:rsidR="00164BED" w:rsidRPr="00BE2B07" w:rsidRDefault="00164BED" w:rsidP="0088703A">
      <w:pPr>
        <w:spacing w:line="360" w:lineRule="auto"/>
        <w:rPr>
          <w:lang w:val="en-CA"/>
        </w:rPr>
      </w:pPr>
    </w:p>
    <w:p w14:paraId="28EEFC04" w14:textId="11BD05FB" w:rsidR="00C65CDB" w:rsidRPr="00BE2B07" w:rsidRDefault="00FA16F9" w:rsidP="0088703A">
      <w:pPr>
        <w:spacing w:line="360" w:lineRule="auto"/>
        <w:rPr>
          <w:lang w:val="en-CA"/>
        </w:rPr>
      </w:pPr>
      <w:r w:rsidRPr="00BE2B07">
        <w:rPr>
          <w:lang w:val="en-CA"/>
        </w:rPr>
        <w:t>Today, French Canadians</w:t>
      </w:r>
      <w:r w:rsidR="00BE731D" w:rsidRPr="00BE2B07">
        <w:rPr>
          <w:lang w:val="en-CA"/>
        </w:rPr>
        <w:t xml:space="preserve"> </w:t>
      </w:r>
      <w:r w:rsidRPr="00BE2B07">
        <w:rPr>
          <w:lang w:val="en-CA"/>
        </w:rPr>
        <w:t xml:space="preserve">– </w:t>
      </w:r>
      <w:r w:rsidR="004D4FD7">
        <w:rPr>
          <w:lang w:val="en-CA"/>
        </w:rPr>
        <w:t>living across Canada</w:t>
      </w:r>
      <w:r w:rsidR="00EA4501">
        <w:rPr>
          <w:lang w:val="en-CA"/>
        </w:rPr>
        <w:t xml:space="preserve"> </w:t>
      </w:r>
      <w:r w:rsidR="004D4FD7">
        <w:rPr>
          <w:lang w:val="en-CA"/>
        </w:rPr>
        <w:t xml:space="preserve">and </w:t>
      </w:r>
      <w:r w:rsidRPr="00BE2B07">
        <w:rPr>
          <w:lang w:val="en-CA"/>
        </w:rPr>
        <w:t xml:space="preserve">representing roughly </w:t>
      </w:r>
      <w:r w:rsidR="0086443E">
        <w:rPr>
          <w:lang w:val="en-CA"/>
        </w:rPr>
        <w:t>a quarter</w:t>
      </w:r>
      <w:r w:rsidRPr="00BE2B07">
        <w:rPr>
          <w:lang w:val="en-CA"/>
        </w:rPr>
        <w:t xml:space="preserve"> of Canada’s population – </w:t>
      </w:r>
      <w:r w:rsidR="00316C09" w:rsidRPr="00BE2B07">
        <w:rPr>
          <w:lang w:val="en-CA"/>
        </w:rPr>
        <w:t>continue to see t</w:t>
      </w:r>
      <w:r w:rsidR="0082261A" w:rsidRPr="00BE2B07">
        <w:rPr>
          <w:lang w:val="en-CA"/>
        </w:rPr>
        <w:t>hemselves as a “founding nation</w:t>
      </w:r>
      <w:r w:rsidR="00316C09" w:rsidRPr="00BE2B07">
        <w:rPr>
          <w:lang w:val="en-CA"/>
        </w:rPr>
        <w:t>” of Canada</w:t>
      </w:r>
      <w:r w:rsidR="0006732A" w:rsidRPr="00BE2B07">
        <w:rPr>
          <w:lang w:val="en-CA"/>
        </w:rPr>
        <w:t>; a country created in the 19</w:t>
      </w:r>
      <w:r w:rsidR="0006732A" w:rsidRPr="00BE2B07">
        <w:rPr>
          <w:vertAlign w:val="superscript"/>
          <w:lang w:val="en-CA"/>
        </w:rPr>
        <w:t>th</w:t>
      </w:r>
      <w:r w:rsidR="0006732A" w:rsidRPr="00BE2B07">
        <w:rPr>
          <w:lang w:val="en-CA"/>
        </w:rPr>
        <w:t xml:space="preserve"> century as </w:t>
      </w:r>
      <w:r w:rsidR="004B3D6A" w:rsidRPr="00BE2B07">
        <w:rPr>
          <w:lang w:val="en-CA"/>
        </w:rPr>
        <w:t xml:space="preserve">a </w:t>
      </w:r>
      <w:r w:rsidR="0086443E">
        <w:rPr>
          <w:lang w:val="en-CA"/>
        </w:rPr>
        <w:t>federation</w:t>
      </w:r>
      <w:r w:rsidR="004B3D6A" w:rsidRPr="00BE2B07">
        <w:rPr>
          <w:lang w:val="en-CA"/>
        </w:rPr>
        <w:t xml:space="preserve"> </w:t>
      </w:r>
      <w:r w:rsidR="0086443E">
        <w:rPr>
          <w:lang w:val="en-CA"/>
        </w:rPr>
        <w:t xml:space="preserve">now </w:t>
      </w:r>
      <w:r w:rsidR="004B3D6A" w:rsidRPr="00BE2B07">
        <w:rPr>
          <w:lang w:val="en-CA"/>
        </w:rPr>
        <w:t xml:space="preserve">made up of 10 provinces and </w:t>
      </w:r>
      <w:r w:rsidR="00916CA1">
        <w:rPr>
          <w:lang w:val="en-CA"/>
        </w:rPr>
        <w:t>3</w:t>
      </w:r>
      <w:r w:rsidR="004B3D6A" w:rsidRPr="00BE2B07">
        <w:rPr>
          <w:lang w:val="en-CA"/>
        </w:rPr>
        <w:t xml:space="preserve"> territories</w:t>
      </w:r>
      <w:r w:rsidR="00316C09" w:rsidRPr="00BE2B07">
        <w:rPr>
          <w:lang w:val="en-CA"/>
        </w:rPr>
        <w:t xml:space="preserve">. </w:t>
      </w:r>
      <w:r w:rsidR="0086443E">
        <w:rPr>
          <w:lang w:val="en-CA"/>
        </w:rPr>
        <w:t>French Canadian identity predated the creation of Canada</w:t>
      </w:r>
      <w:r w:rsidR="00316C09" w:rsidRPr="00BE2B07">
        <w:rPr>
          <w:lang w:val="en-CA"/>
        </w:rPr>
        <w:t xml:space="preserve">, </w:t>
      </w:r>
      <w:r w:rsidR="00916CA1">
        <w:rPr>
          <w:lang w:val="en-CA"/>
        </w:rPr>
        <w:t xml:space="preserve">but </w:t>
      </w:r>
      <w:r w:rsidR="0006732A" w:rsidRPr="00BE2B07">
        <w:rPr>
          <w:lang w:val="en-CA"/>
        </w:rPr>
        <w:t>French Canadians</w:t>
      </w:r>
      <w:r w:rsidR="00316C09" w:rsidRPr="00BE2B07">
        <w:rPr>
          <w:lang w:val="en-CA"/>
        </w:rPr>
        <w:t xml:space="preserve"> </w:t>
      </w:r>
      <w:r w:rsidR="00F41147" w:rsidRPr="00BE2B07">
        <w:rPr>
          <w:lang w:val="en-CA"/>
        </w:rPr>
        <w:t xml:space="preserve">have </w:t>
      </w:r>
      <w:r w:rsidR="0006732A" w:rsidRPr="00BE2B07">
        <w:rPr>
          <w:lang w:val="en-CA"/>
        </w:rPr>
        <w:t xml:space="preserve">gradually </w:t>
      </w:r>
      <w:r w:rsidR="00F41147" w:rsidRPr="00BE2B07">
        <w:rPr>
          <w:lang w:val="en-CA"/>
        </w:rPr>
        <w:t xml:space="preserve">developed more territorialized identity </w:t>
      </w:r>
      <w:r w:rsidR="00A0778B">
        <w:rPr>
          <w:lang w:val="en-CA"/>
        </w:rPr>
        <w:t>along the lines of</w:t>
      </w:r>
      <w:r w:rsidR="00F41147" w:rsidRPr="00BE2B07">
        <w:rPr>
          <w:lang w:val="en-CA"/>
        </w:rPr>
        <w:t xml:space="preserve"> their province</w:t>
      </w:r>
      <w:r w:rsidR="00035E7B" w:rsidRPr="00BE2B07">
        <w:rPr>
          <w:lang w:val="en-CA"/>
        </w:rPr>
        <w:t xml:space="preserve"> of residence</w:t>
      </w:r>
      <w:r w:rsidR="001155E0">
        <w:rPr>
          <w:lang w:val="en-CA"/>
        </w:rPr>
        <w:t xml:space="preserve"> as a result of</w:t>
      </w:r>
      <w:r w:rsidR="00F41147" w:rsidRPr="00BE2B07">
        <w:rPr>
          <w:lang w:val="en-CA"/>
        </w:rPr>
        <w:t xml:space="preserve"> important social, cultural and political </w:t>
      </w:r>
      <w:r w:rsidR="00035E7B" w:rsidRPr="00BE2B07">
        <w:rPr>
          <w:lang w:val="en-CA"/>
        </w:rPr>
        <w:t>upheavals taking place in the 1960s</w:t>
      </w:r>
      <w:r w:rsidR="004B3D6A" w:rsidRPr="00BE2B07">
        <w:rPr>
          <w:lang w:val="en-CA"/>
        </w:rPr>
        <w:t xml:space="preserve"> </w:t>
      </w:r>
      <w:r w:rsidR="001155E0">
        <w:rPr>
          <w:lang w:val="en-CA"/>
        </w:rPr>
        <w:t>-</w:t>
      </w:r>
      <w:r w:rsidR="004B3D6A" w:rsidRPr="00BE2B07">
        <w:rPr>
          <w:lang w:val="en-CA"/>
        </w:rPr>
        <w:t xml:space="preserve"> 1970s</w:t>
      </w:r>
      <w:r w:rsidR="00035E7B" w:rsidRPr="00BE2B07">
        <w:rPr>
          <w:lang w:val="en-CA"/>
        </w:rPr>
        <w:t xml:space="preserve"> – known </w:t>
      </w:r>
      <w:r w:rsidR="00A03DBA">
        <w:rPr>
          <w:lang w:val="en-CA"/>
        </w:rPr>
        <w:t>as the “Quiet Revolution” in Qué</w:t>
      </w:r>
      <w:r w:rsidR="00035E7B" w:rsidRPr="00BE2B07">
        <w:rPr>
          <w:lang w:val="en-CA"/>
        </w:rPr>
        <w:t xml:space="preserve">bec. </w:t>
      </w:r>
      <w:r w:rsidR="004618C0" w:rsidRPr="00BE2B07">
        <w:rPr>
          <w:lang w:val="en-CA"/>
        </w:rPr>
        <w:t xml:space="preserve">This redefinition of French Canada resulted </w:t>
      </w:r>
      <w:r w:rsidR="004B3D6A" w:rsidRPr="00BE2B07">
        <w:rPr>
          <w:lang w:val="en-CA"/>
        </w:rPr>
        <w:t xml:space="preserve">also </w:t>
      </w:r>
      <w:r w:rsidR="004618C0" w:rsidRPr="00BE2B07">
        <w:rPr>
          <w:lang w:val="en-CA"/>
        </w:rPr>
        <w:t>from internal factors linked to provincial decisions t</w:t>
      </w:r>
      <w:r w:rsidR="001155E0">
        <w:rPr>
          <w:lang w:val="en-CA"/>
        </w:rPr>
        <w:t>o provide – after much struggle</w:t>
      </w:r>
      <w:r w:rsidR="004618C0" w:rsidRPr="00BE2B07">
        <w:rPr>
          <w:lang w:val="en-CA"/>
        </w:rPr>
        <w:t xml:space="preserve"> and litigations – greater services and autonomy to Francophones in their </w:t>
      </w:r>
      <w:r w:rsidR="00A03DBA">
        <w:rPr>
          <w:lang w:val="en-CA"/>
        </w:rPr>
        <w:t xml:space="preserve">own </w:t>
      </w:r>
      <w:r w:rsidR="004618C0" w:rsidRPr="00BE2B07">
        <w:rPr>
          <w:lang w:val="en-CA"/>
        </w:rPr>
        <w:t xml:space="preserve">province. In Ontario, for instance, the provincial government granted to the 600,000 strong Franco-Ontarian population with a comprehensive education system along with </w:t>
      </w:r>
      <w:r w:rsidR="00A03DBA">
        <w:rPr>
          <w:lang w:val="en-CA"/>
        </w:rPr>
        <w:t xml:space="preserve">provincial </w:t>
      </w:r>
      <w:r w:rsidR="004618C0" w:rsidRPr="00BE2B07">
        <w:rPr>
          <w:lang w:val="en-CA"/>
        </w:rPr>
        <w:t xml:space="preserve">laws guaranteeing public services in their own language. </w:t>
      </w:r>
      <w:r w:rsidR="00035E7B" w:rsidRPr="00BE2B07">
        <w:rPr>
          <w:lang w:val="en-CA"/>
        </w:rPr>
        <w:t>This redefinition of French Canada</w:t>
      </w:r>
      <w:r w:rsidR="0004659A" w:rsidRPr="00BE2B07">
        <w:rPr>
          <w:lang w:val="en-CA"/>
        </w:rPr>
        <w:t xml:space="preserve"> along regional lines</w:t>
      </w:r>
      <w:r w:rsidR="00035E7B" w:rsidRPr="00BE2B07">
        <w:rPr>
          <w:lang w:val="en-CA"/>
        </w:rPr>
        <w:t xml:space="preserve"> have led to the emergence of a sense of belonging based upon a cultural language (French) and an identification with the provincial territory</w:t>
      </w:r>
      <w:r w:rsidR="00916CA1">
        <w:rPr>
          <w:lang w:val="en-CA"/>
        </w:rPr>
        <w:t xml:space="preserve"> (Québec, Ontario,</w:t>
      </w:r>
      <w:r w:rsidR="00F760D5" w:rsidRPr="00BE2B07">
        <w:rPr>
          <w:lang w:val="en-CA"/>
        </w:rPr>
        <w:t xml:space="preserve"> etc.)</w:t>
      </w:r>
      <w:r w:rsidR="00035E7B" w:rsidRPr="00BE2B07">
        <w:rPr>
          <w:lang w:val="en-CA"/>
        </w:rPr>
        <w:t xml:space="preserve">. Yesterday’s French Canadians, as </w:t>
      </w:r>
      <w:r w:rsidR="0006732A" w:rsidRPr="00BE2B07">
        <w:rPr>
          <w:lang w:val="en-CA"/>
        </w:rPr>
        <w:t xml:space="preserve">historian </w:t>
      </w:r>
      <w:r w:rsidR="00035E7B" w:rsidRPr="00BE2B07">
        <w:rPr>
          <w:lang w:val="en-CA"/>
        </w:rPr>
        <w:t>Marcel Martel</w:t>
      </w:r>
      <w:r w:rsidR="00EA4501">
        <w:rPr>
          <w:lang w:val="en-CA"/>
        </w:rPr>
        <w:t xml:space="preserve"> </w:t>
      </w:r>
      <w:r w:rsidR="001155E0">
        <w:rPr>
          <w:lang w:val="en-CA"/>
        </w:rPr>
        <w:t>(2007)</w:t>
      </w:r>
      <w:r w:rsidR="00035E7B" w:rsidRPr="00BE2B07">
        <w:rPr>
          <w:lang w:val="en-CA"/>
        </w:rPr>
        <w:t xml:space="preserve"> puts it, “</w:t>
      </w:r>
      <w:r w:rsidR="00F760D5" w:rsidRPr="00BE2B07">
        <w:rPr>
          <w:lang w:val="en-CA"/>
        </w:rPr>
        <w:t xml:space="preserve">became Franco-Ontarians, Franco-Colombians, Franco-Manitobans, etc.” (p. 27). </w:t>
      </w:r>
    </w:p>
    <w:p w14:paraId="05F06F98" w14:textId="77777777" w:rsidR="00C65CDB" w:rsidRPr="00BE2B07" w:rsidRDefault="00C65CDB" w:rsidP="0088703A">
      <w:pPr>
        <w:spacing w:line="360" w:lineRule="auto"/>
        <w:rPr>
          <w:lang w:val="en-CA"/>
        </w:rPr>
      </w:pPr>
    </w:p>
    <w:p w14:paraId="0B5DE1D2" w14:textId="27E1AE32" w:rsidR="00AA2AF1" w:rsidRPr="00BE2B07" w:rsidRDefault="00AA2AF1" w:rsidP="0088703A">
      <w:pPr>
        <w:spacing w:line="360" w:lineRule="auto"/>
        <w:rPr>
          <w:lang w:val="en-CA"/>
        </w:rPr>
      </w:pPr>
      <w:r w:rsidRPr="00BE2B07">
        <w:rPr>
          <w:lang w:val="en-CA"/>
        </w:rPr>
        <w:t xml:space="preserve">Historians have </w:t>
      </w:r>
      <w:r w:rsidR="00E30916" w:rsidRPr="00BE2B07">
        <w:rPr>
          <w:lang w:val="en-CA"/>
        </w:rPr>
        <w:t xml:space="preserve">also </w:t>
      </w:r>
      <w:r w:rsidRPr="00BE2B07">
        <w:rPr>
          <w:lang w:val="en-CA"/>
        </w:rPr>
        <w:t xml:space="preserve">made a significant contribution to this identity-building process </w:t>
      </w:r>
      <w:r w:rsidR="001C6EF5" w:rsidRPr="00BE2B07">
        <w:rPr>
          <w:lang w:val="en-CA"/>
        </w:rPr>
        <w:t>through</w:t>
      </w:r>
      <w:r w:rsidRPr="00BE2B07">
        <w:rPr>
          <w:lang w:val="en-CA"/>
        </w:rPr>
        <w:t xml:space="preserve"> research</w:t>
      </w:r>
      <w:r w:rsidR="001C6EF5" w:rsidRPr="00BE2B07">
        <w:rPr>
          <w:lang w:val="en-CA"/>
        </w:rPr>
        <w:t xml:space="preserve"> documenting the French presence in Ontario going as far back as Samuel de Champlain in the 17</w:t>
      </w:r>
      <w:r w:rsidR="001C6EF5" w:rsidRPr="00BE2B07">
        <w:rPr>
          <w:vertAlign w:val="superscript"/>
          <w:lang w:val="en-CA"/>
        </w:rPr>
        <w:t>th</w:t>
      </w:r>
      <w:r w:rsidR="001C6EF5" w:rsidRPr="00BE2B07">
        <w:rPr>
          <w:lang w:val="en-CA"/>
        </w:rPr>
        <w:t xml:space="preserve"> century.</w:t>
      </w:r>
      <w:r w:rsidR="006735AD" w:rsidRPr="00BE2B07">
        <w:rPr>
          <w:lang w:val="en-CA"/>
        </w:rPr>
        <w:t xml:space="preserve"> </w:t>
      </w:r>
      <w:r w:rsidR="001C6EF5" w:rsidRPr="00BE2B07">
        <w:rPr>
          <w:lang w:val="en-CA"/>
        </w:rPr>
        <w:t xml:space="preserve">They have </w:t>
      </w:r>
      <w:r w:rsidR="002E594E" w:rsidRPr="00BE2B07">
        <w:rPr>
          <w:lang w:val="en-CA"/>
        </w:rPr>
        <w:t xml:space="preserve">mobilized the political and educational struggles of Franco-Ontarians against the English majority into narratives that are </w:t>
      </w:r>
      <w:r w:rsidR="00E30916" w:rsidRPr="00BE2B07">
        <w:rPr>
          <w:lang w:val="en-CA"/>
        </w:rPr>
        <w:t xml:space="preserve">deeply </w:t>
      </w:r>
      <w:r w:rsidR="002E594E" w:rsidRPr="00BE2B07">
        <w:rPr>
          <w:lang w:val="en-CA"/>
        </w:rPr>
        <w:t>engraved in the collective memory</w:t>
      </w:r>
      <w:r w:rsidR="0049593C">
        <w:rPr>
          <w:lang w:val="en-CA"/>
        </w:rPr>
        <w:t xml:space="preserve"> in the form of “myth</w:t>
      </w:r>
      <w:r w:rsidR="00ED3CC0" w:rsidRPr="00BE2B07">
        <w:rPr>
          <w:lang w:val="en-CA"/>
        </w:rPr>
        <w:t>istories”</w:t>
      </w:r>
      <w:r w:rsidR="00C25609" w:rsidRPr="00BE2B07">
        <w:rPr>
          <w:lang w:val="en-CA"/>
        </w:rPr>
        <w:t xml:space="preserve"> – one such mythistory being that Etienne Brûlé,</w:t>
      </w:r>
      <w:r w:rsidR="00401F6F" w:rsidRPr="00BE2B07">
        <w:rPr>
          <w:lang w:val="en-CA"/>
        </w:rPr>
        <w:t xml:space="preserve"> French</w:t>
      </w:r>
      <w:r w:rsidR="00C25609" w:rsidRPr="00BE2B07">
        <w:rPr>
          <w:lang w:val="en-CA"/>
        </w:rPr>
        <w:t xml:space="preserve"> interpreter for </w:t>
      </w:r>
      <w:r w:rsidR="003C0A36">
        <w:rPr>
          <w:lang w:val="en-CA"/>
        </w:rPr>
        <w:t xml:space="preserve">explorer Samuel de </w:t>
      </w:r>
      <w:r w:rsidR="00C25609" w:rsidRPr="00BE2B07">
        <w:rPr>
          <w:lang w:val="en-CA"/>
        </w:rPr>
        <w:t xml:space="preserve">Champlain in 1610-1613, </w:t>
      </w:r>
      <w:r w:rsidR="00E30916" w:rsidRPr="00BE2B07">
        <w:rPr>
          <w:lang w:val="en-CA"/>
        </w:rPr>
        <w:t>would</w:t>
      </w:r>
      <w:r w:rsidR="0061709D" w:rsidRPr="00BE2B07">
        <w:rPr>
          <w:lang w:val="en-CA"/>
        </w:rPr>
        <w:t xml:space="preserve"> </w:t>
      </w:r>
      <w:r w:rsidR="00401F6F" w:rsidRPr="00BE2B07">
        <w:rPr>
          <w:lang w:val="en-CA"/>
        </w:rPr>
        <w:t>the first “Franco-Ontarian,</w:t>
      </w:r>
      <w:r w:rsidR="00C25609" w:rsidRPr="00BE2B07">
        <w:rPr>
          <w:lang w:val="en-CA"/>
        </w:rPr>
        <w:t>”</w:t>
      </w:r>
      <w:r w:rsidR="00401F6F" w:rsidRPr="00BE2B07">
        <w:rPr>
          <w:lang w:val="en-CA"/>
        </w:rPr>
        <w:t xml:space="preserve"> a </w:t>
      </w:r>
      <w:r w:rsidR="00E30916" w:rsidRPr="00BE2B07">
        <w:rPr>
          <w:lang w:val="en-CA"/>
        </w:rPr>
        <w:t>20</w:t>
      </w:r>
      <w:r w:rsidR="00E30916" w:rsidRPr="00BE2B07">
        <w:rPr>
          <w:vertAlign w:val="superscript"/>
          <w:lang w:val="en-CA"/>
        </w:rPr>
        <w:t>th</w:t>
      </w:r>
      <w:r w:rsidR="00E30916" w:rsidRPr="00BE2B07">
        <w:rPr>
          <w:lang w:val="en-CA"/>
        </w:rPr>
        <w:t xml:space="preserve"> century </w:t>
      </w:r>
      <w:r w:rsidR="00401F6F" w:rsidRPr="00BE2B07">
        <w:rPr>
          <w:lang w:val="en-CA"/>
        </w:rPr>
        <w:t>concept completel</w:t>
      </w:r>
      <w:r w:rsidR="0061709D" w:rsidRPr="00BE2B07">
        <w:rPr>
          <w:lang w:val="en-CA"/>
        </w:rPr>
        <w:t>y</w:t>
      </w:r>
      <w:r w:rsidR="00401F6F" w:rsidRPr="00BE2B07">
        <w:rPr>
          <w:lang w:val="en-CA"/>
        </w:rPr>
        <w:t xml:space="preserve"> foreign to him and his </w:t>
      </w:r>
      <w:r w:rsidR="0061709D" w:rsidRPr="00BE2B07">
        <w:rPr>
          <w:lang w:val="en-CA"/>
        </w:rPr>
        <w:t>contemporaries</w:t>
      </w:r>
      <w:r w:rsidR="00401F6F" w:rsidRPr="00BE2B07">
        <w:rPr>
          <w:lang w:val="en-CA"/>
        </w:rPr>
        <w:t>.</w:t>
      </w:r>
      <w:r w:rsidR="00C25609" w:rsidRPr="00BE2B07">
        <w:rPr>
          <w:lang w:val="en-CA"/>
        </w:rPr>
        <w:t xml:space="preserve"> </w:t>
      </w:r>
      <w:r w:rsidR="006735AD" w:rsidRPr="00BE2B07">
        <w:rPr>
          <w:lang w:val="en-CA"/>
        </w:rPr>
        <w:t>F</w:t>
      </w:r>
      <w:r w:rsidR="00ED3CC0" w:rsidRPr="00BE2B07">
        <w:rPr>
          <w:lang w:val="en-CA"/>
        </w:rPr>
        <w:t>inally</w:t>
      </w:r>
      <w:r w:rsidR="00E30916" w:rsidRPr="00BE2B07">
        <w:rPr>
          <w:lang w:val="en-CA"/>
        </w:rPr>
        <w:t>,</w:t>
      </w:r>
      <w:r w:rsidR="00ED3CC0" w:rsidRPr="00BE2B07">
        <w:rPr>
          <w:lang w:val="en-CA"/>
        </w:rPr>
        <w:t xml:space="preserve"> </w:t>
      </w:r>
      <w:r w:rsidR="006735AD" w:rsidRPr="00BE2B07">
        <w:rPr>
          <w:lang w:val="en-CA"/>
        </w:rPr>
        <w:t xml:space="preserve">they have </w:t>
      </w:r>
      <w:r w:rsidR="0061709D" w:rsidRPr="00BE2B07">
        <w:rPr>
          <w:lang w:val="en-CA"/>
        </w:rPr>
        <w:t>pushed</w:t>
      </w:r>
      <w:r w:rsidR="00ED3CC0" w:rsidRPr="00BE2B07">
        <w:rPr>
          <w:lang w:val="en-CA"/>
        </w:rPr>
        <w:t xml:space="preserve"> </w:t>
      </w:r>
      <w:r w:rsidR="0061709D" w:rsidRPr="00BE2B07">
        <w:rPr>
          <w:lang w:val="en-CA"/>
        </w:rPr>
        <w:t xml:space="preserve">for </w:t>
      </w:r>
      <w:r w:rsidR="00E30916" w:rsidRPr="00BE2B07">
        <w:rPr>
          <w:lang w:val="en-CA"/>
        </w:rPr>
        <w:t xml:space="preserve">the recognition of </w:t>
      </w:r>
      <w:r w:rsidR="00ED3CC0" w:rsidRPr="00BE2B07">
        <w:rPr>
          <w:lang w:val="en-CA"/>
        </w:rPr>
        <w:t xml:space="preserve">traditional institutions such as schools as necessary conditions and structural elements for </w:t>
      </w:r>
      <w:r w:rsidR="006735AD" w:rsidRPr="00BE2B07">
        <w:rPr>
          <w:lang w:val="en-CA"/>
        </w:rPr>
        <w:t>the survival of their societal culture and sense of autonomy vis-à-vis English-speaking Canadians.</w:t>
      </w:r>
      <w:r w:rsidR="000C35CA" w:rsidRPr="00BE2B07">
        <w:rPr>
          <w:lang w:val="en-CA"/>
        </w:rPr>
        <w:t xml:space="preserve"> These </w:t>
      </w:r>
      <w:r w:rsidR="00656DF4" w:rsidRPr="00BE2B07">
        <w:rPr>
          <w:lang w:val="en-CA"/>
        </w:rPr>
        <w:t>influences</w:t>
      </w:r>
      <w:r w:rsidR="000C35CA" w:rsidRPr="00BE2B07">
        <w:rPr>
          <w:lang w:val="en-CA"/>
        </w:rPr>
        <w:t xml:space="preserve"> have</w:t>
      </w:r>
      <w:r w:rsidR="0010606B" w:rsidRPr="00BE2B07">
        <w:rPr>
          <w:lang w:val="en-CA"/>
        </w:rPr>
        <w:t xml:space="preserve"> gradually</w:t>
      </w:r>
      <w:r w:rsidR="000C35CA" w:rsidRPr="00BE2B07">
        <w:rPr>
          <w:lang w:val="en-CA"/>
        </w:rPr>
        <w:t xml:space="preserve"> found their way into the curriculum</w:t>
      </w:r>
      <w:r w:rsidR="00E30916" w:rsidRPr="00BE2B07">
        <w:rPr>
          <w:lang w:val="en-CA"/>
        </w:rPr>
        <w:t>,</w:t>
      </w:r>
      <w:r w:rsidR="000C35CA" w:rsidRPr="00BE2B07">
        <w:rPr>
          <w:lang w:val="en-CA"/>
        </w:rPr>
        <w:t xml:space="preserve"> which </w:t>
      </w:r>
      <w:r w:rsidR="00C25609" w:rsidRPr="00BE2B07">
        <w:rPr>
          <w:lang w:val="en-CA"/>
        </w:rPr>
        <w:t xml:space="preserve">now </w:t>
      </w:r>
      <w:r w:rsidR="000C35CA" w:rsidRPr="00BE2B07">
        <w:rPr>
          <w:lang w:val="en-CA"/>
        </w:rPr>
        <w:t xml:space="preserve">gives pride of place to the concepts of </w:t>
      </w:r>
      <w:r w:rsidR="00E30916" w:rsidRPr="00BE2B07">
        <w:rPr>
          <w:lang w:val="en-CA"/>
        </w:rPr>
        <w:t xml:space="preserve">“Francophone culture,” </w:t>
      </w:r>
      <w:r w:rsidR="000C35CA" w:rsidRPr="00BE2B07">
        <w:rPr>
          <w:lang w:val="en-CA"/>
        </w:rPr>
        <w:t>“Franco-On</w:t>
      </w:r>
      <w:r w:rsidR="00E30916" w:rsidRPr="00BE2B07">
        <w:rPr>
          <w:lang w:val="en-CA"/>
        </w:rPr>
        <w:t>tarian</w:t>
      </w:r>
      <w:r w:rsidR="003F38A7" w:rsidRPr="00BE2B07">
        <w:rPr>
          <w:lang w:val="en-CA"/>
        </w:rPr>
        <w:t xml:space="preserve"> identity</w:t>
      </w:r>
      <w:r w:rsidR="00E30916" w:rsidRPr="00BE2B07">
        <w:rPr>
          <w:lang w:val="en-CA"/>
        </w:rPr>
        <w:t>”</w:t>
      </w:r>
      <w:r w:rsidR="000C35CA" w:rsidRPr="00BE2B07">
        <w:rPr>
          <w:lang w:val="en-CA"/>
        </w:rPr>
        <w:t xml:space="preserve"> and “French Canada.”</w:t>
      </w:r>
    </w:p>
    <w:p w14:paraId="19F11799" w14:textId="77777777" w:rsidR="00C65CDB" w:rsidRPr="00BE2B07" w:rsidRDefault="00C65CDB" w:rsidP="0088703A">
      <w:pPr>
        <w:spacing w:line="360" w:lineRule="auto"/>
        <w:rPr>
          <w:lang w:val="en-CA"/>
        </w:rPr>
      </w:pPr>
    </w:p>
    <w:p w14:paraId="48F57D0C" w14:textId="2DB4745C" w:rsidR="00C65CDB" w:rsidRPr="00BE2B07" w:rsidRDefault="00C25609" w:rsidP="0088703A">
      <w:pPr>
        <w:spacing w:line="360" w:lineRule="auto"/>
        <w:rPr>
          <w:lang w:val="en-CA"/>
        </w:rPr>
      </w:pPr>
      <w:r w:rsidRPr="00BE2B07">
        <w:rPr>
          <w:lang w:val="en-CA"/>
        </w:rPr>
        <w:t>But</w:t>
      </w:r>
      <w:r w:rsidR="00E646A8" w:rsidRPr="00BE2B07">
        <w:rPr>
          <w:lang w:val="en-CA"/>
        </w:rPr>
        <w:t>, as curriculum expert Larry Cuban</w:t>
      </w:r>
      <w:r w:rsidR="009A2A9D">
        <w:rPr>
          <w:lang w:val="en-CA"/>
        </w:rPr>
        <w:t xml:space="preserve"> (1993)</w:t>
      </w:r>
      <w:r w:rsidR="00E646A8" w:rsidRPr="00BE2B07">
        <w:rPr>
          <w:lang w:val="en-CA"/>
        </w:rPr>
        <w:t xml:space="preserve"> </w:t>
      </w:r>
      <w:r w:rsidR="003C0A36">
        <w:rPr>
          <w:lang w:val="en-CA"/>
        </w:rPr>
        <w:t>observes</w:t>
      </w:r>
      <w:r w:rsidR="00E646A8" w:rsidRPr="00BE2B07">
        <w:rPr>
          <w:lang w:val="en-CA"/>
        </w:rPr>
        <w:t xml:space="preserve"> in his “Lure of curricular reform,” there are important differences between what is mandated in official curricula and what is actually learned and appropriated by students. As result</w:t>
      </w:r>
      <w:r w:rsidR="00C65CDB" w:rsidRPr="00BE2B07">
        <w:rPr>
          <w:lang w:val="en-CA"/>
        </w:rPr>
        <w:t xml:space="preserve">, </w:t>
      </w:r>
      <w:r w:rsidR="00315C30" w:rsidRPr="00BE2B07">
        <w:rPr>
          <w:lang w:val="en-CA"/>
        </w:rPr>
        <w:t>we know very little today about the</w:t>
      </w:r>
      <w:r w:rsidR="00E646A8" w:rsidRPr="00BE2B07">
        <w:rPr>
          <w:lang w:val="en-CA"/>
        </w:rPr>
        <w:t xml:space="preserve"> tangible</w:t>
      </w:r>
      <w:r w:rsidR="00840086">
        <w:rPr>
          <w:lang w:val="en-CA"/>
        </w:rPr>
        <w:t xml:space="preserve"> impact of education in general, and s</w:t>
      </w:r>
      <w:r w:rsidR="00315C30" w:rsidRPr="00BE2B07">
        <w:rPr>
          <w:lang w:val="en-CA"/>
        </w:rPr>
        <w:t>chooling</w:t>
      </w:r>
      <w:r w:rsidR="00840086">
        <w:rPr>
          <w:lang w:val="en-CA"/>
        </w:rPr>
        <w:t xml:space="preserve"> in particular,</w:t>
      </w:r>
      <w:r w:rsidR="00315C30" w:rsidRPr="00BE2B07">
        <w:rPr>
          <w:lang w:val="en-CA"/>
        </w:rPr>
        <w:t xml:space="preserve"> on students’ identity and historical consciousness. </w:t>
      </w:r>
      <w:r w:rsidR="003C0A36">
        <w:rPr>
          <w:lang w:val="en-CA"/>
        </w:rPr>
        <w:t>As history educators</w:t>
      </w:r>
      <w:r w:rsidR="00656DF4" w:rsidRPr="00BE2B07">
        <w:rPr>
          <w:lang w:val="en-CA"/>
        </w:rPr>
        <w:t xml:space="preserve">, key questions </w:t>
      </w:r>
      <w:r w:rsidR="0010606B" w:rsidRPr="00BE2B07">
        <w:rPr>
          <w:lang w:val="en-CA"/>
        </w:rPr>
        <w:t>arise</w:t>
      </w:r>
      <w:r w:rsidR="00656DF4" w:rsidRPr="00BE2B07">
        <w:rPr>
          <w:lang w:val="en-CA"/>
        </w:rPr>
        <w:t xml:space="preserve">: Is French Canada/French Ontario </w:t>
      </w:r>
      <w:r w:rsidR="00DA266C" w:rsidRPr="00BE2B07">
        <w:rPr>
          <w:lang w:val="en-CA"/>
        </w:rPr>
        <w:t xml:space="preserve">part of students’ historical consciousness? Does identity affect or shape their visions of French Canada/French Ontario? Are students’ narratives visions in line with their schooling experience? </w:t>
      </w:r>
    </w:p>
    <w:p w14:paraId="110C033C" w14:textId="77777777" w:rsidR="008C7822" w:rsidRPr="00BE2B07" w:rsidRDefault="008C7822" w:rsidP="0088703A">
      <w:pPr>
        <w:spacing w:line="360" w:lineRule="auto"/>
        <w:rPr>
          <w:lang w:val="en-CA"/>
        </w:rPr>
      </w:pPr>
    </w:p>
    <w:p w14:paraId="44EEC569" w14:textId="77777777" w:rsidR="009A2A9D" w:rsidRDefault="0010606B" w:rsidP="0088703A">
      <w:pPr>
        <w:spacing w:line="360" w:lineRule="auto"/>
        <w:rPr>
          <w:lang w:val="en-CA"/>
        </w:rPr>
      </w:pPr>
      <w:r w:rsidRPr="00BE2B07">
        <w:rPr>
          <w:lang w:val="en-CA"/>
        </w:rPr>
        <w:t>To answer</w:t>
      </w:r>
      <w:r w:rsidR="00934004" w:rsidRPr="00BE2B07">
        <w:rPr>
          <w:lang w:val="en-CA"/>
        </w:rPr>
        <w:t xml:space="preserve"> these questions, we designed a computerized instrument inspired by the </w:t>
      </w:r>
      <w:r w:rsidR="008C7822" w:rsidRPr="00BE2B07">
        <w:rPr>
          <w:lang w:val="en-CA"/>
        </w:rPr>
        <w:t>questionnaire</w:t>
      </w:r>
      <w:r w:rsidR="00934004" w:rsidRPr="00BE2B07">
        <w:rPr>
          <w:lang w:val="en-CA"/>
        </w:rPr>
        <w:t xml:space="preserve"> </w:t>
      </w:r>
      <w:r w:rsidR="009A2A9D">
        <w:rPr>
          <w:lang w:val="en-CA"/>
        </w:rPr>
        <w:t>of</w:t>
      </w:r>
      <w:r w:rsidR="00934004" w:rsidRPr="00BE2B07">
        <w:rPr>
          <w:lang w:val="en-CA"/>
        </w:rPr>
        <w:t xml:space="preserve"> Jocelyn Létourneau who studied the historical consciousness of young French Canadians in Québec. </w:t>
      </w:r>
      <w:r w:rsidR="00457693" w:rsidRPr="00BE2B07">
        <w:rPr>
          <w:lang w:val="en-CA"/>
        </w:rPr>
        <w:t>Létourneau postulated that</w:t>
      </w:r>
      <w:r w:rsidR="0047697B" w:rsidRPr="00BE2B07">
        <w:rPr>
          <w:lang w:val="en-CA"/>
        </w:rPr>
        <w:t xml:space="preserve"> surveys based on memory</w:t>
      </w:r>
      <w:r w:rsidR="00457693" w:rsidRPr="00BE2B07">
        <w:rPr>
          <w:lang w:val="en-CA"/>
        </w:rPr>
        <w:t xml:space="preserve"> recall offer poor indicators of students’ historical consciousness. He proposed instead to venture into the minds of learners through story-telling, by asking participants to write a </w:t>
      </w:r>
      <w:r w:rsidR="0049593C">
        <w:rPr>
          <w:lang w:val="en-CA"/>
        </w:rPr>
        <w:t xml:space="preserve">historical </w:t>
      </w:r>
      <w:r w:rsidR="00457693" w:rsidRPr="00BE2B07">
        <w:rPr>
          <w:lang w:val="en-CA"/>
        </w:rPr>
        <w:t xml:space="preserve">narrative (a </w:t>
      </w:r>
      <w:r w:rsidR="0049593C" w:rsidRPr="00A03DBA">
        <w:rPr>
          <w:i/>
          <w:lang w:val="en-CA"/>
        </w:rPr>
        <w:t>story</w:t>
      </w:r>
      <w:r w:rsidR="00457693" w:rsidRPr="00BE2B07">
        <w:rPr>
          <w:lang w:val="en-CA"/>
        </w:rPr>
        <w:t xml:space="preserve">) of their collectivity. </w:t>
      </w:r>
      <w:r w:rsidR="000D0CB6" w:rsidRPr="00BE2B07">
        <w:rPr>
          <w:lang w:val="en-CA"/>
        </w:rPr>
        <w:t>This approach proved to be less intimidating</w:t>
      </w:r>
      <w:r w:rsidR="00A722D6" w:rsidRPr="00BE2B07">
        <w:rPr>
          <w:lang w:val="en-CA"/>
        </w:rPr>
        <w:t xml:space="preserve"> </w:t>
      </w:r>
      <w:r w:rsidR="000D0CB6" w:rsidRPr="00BE2B07">
        <w:rPr>
          <w:lang w:val="en-CA"/>
        </w:rPr>
        <w:t xml:space="preserve">and </w:t>
      </w:r>
      <w:r w:rsidR="00A722D6" w:rsidRPr="00BE2B07">
        <w:rPr>
          <w:lang w:val="en-CA"/>
        </w:rPr>
        <w:t>significantly</w:t>
      </w:r>
      <w:r w:rsidR="000D0CB6" w:rsidRPr="00BE2B07">
        <w:rPr>
          <w:lang w:val="en-CA"/>
        </w:rPr>
        <w:t xml:space="preserve"> rich</w:t>
      </w:r>
      <w:r w:rsidR="00A722D6" w:rsidRPr="00BE2B07">
        <w:rPr>
          <w:lang w:val="en-CA"/>
        </w:rPr>
        <w:t>er as students were able to offer</w:t>
      </w:r>
      <w:r w:rsidR="00D56752">
        <w:rPr>
          <w:lang w:val="en-CA"/>
        </w:rPr>
        <w:t xml:space="preserve"> personal </w:t>
      </w:r>
      <w:r w:rsidR="008B57A0">
        <w:rPr>
          <w:lang w:val="en-CA"/>
        </w:rPr>
        <w:t>accounts</w:t>
      </w:r>
      <w:r w:rsidR="00D56752">
        <w:rPr>
          <w:lang w:val="en-CA"/>
        </w:rPr>
        <w:t xml:space="preserve"> of the past</w:t>
      </w:r>
      <w:r w:rsidR="00166229" w:rsidRPr="00BE2B07">
        <w:rPr>
          <w:lang w:val="en-CA"/>
        </w:rPr>
        <w:t xml:space="preserve"> that could hardly be captured</w:t>
      </w:r>
      <w:r w:rsidR="0047697B" w:rsidRPr="00BE2B07">
        <w:rPr>
          <w:lang w:val="en-CA"/>
        </w:rPr>
        <w:t xml:space="preserve"> in standard survey questions</w:t>
      </w:r>
      <w:r w:rsidR="00D024F6">
        <w:rPr>
          <w:lang w:val="en-CA"/>
        </w:rPr>
        <w:t>. Also, t</w:t>
      </w:r>
      <w:r w:rsidR="003B47FF" w:rsidRPr="00BE2B07">
        <w:rPr>
          <w:lang w:val="en-CA"/>
        </w:rPr>
        <w:t>his</w:t>
      </w:r>
      <w:r w:rsidR="00B02767" w:rsidRPr="00BE2B07">
        <w:rPr>
          <w:lang w:val="en-CA"/>
        </w:rPr>
        <w:t xml:space="preserve"> narrative approach allowed Létourneau </w:t>
      </w:r>
      <w:r w:rsidR="00F61997" w:rsidRPr="00BE2B07">
        <w:rPr>
          <w:lang w:val="en-CA"/>
        </w:rPr>
        <w:t xml:space="preserve">to </w:t>
      </w:r>
      <w:r w:rsidR="00B02767" w:rsidRPr="00BE2B07">
        <w:rPr>
          <w:lang w:val="en-CA"/>
        </w:rPr>
        <w:t>explore</w:t>
      </w:r>
      <w:r w:rsidR="0047697B" w:rsidRPr="00BE2B07">
        <w:rPr>
          <w:lang w:val="en-CA"/>
        </w:rPr>
        <w:t>, beyond schooling,</w:t>
      </w:r>
      <w:r w:rsidR="00B02767" w:rsidRPr="00BE2B07">
        <w:rPr>
          <w:lang w:val="en-CA"/>
        </w:rPr>
        <w:t xml:space="preserve"> </w:t>
      </w:r>
      <w:r w:rsidR="0044038B" w:rsidRPr="00BE2B07">
        <w:rPr>
          <w:lang w:val="en-CA"/>
        </w:rPr>
        <w:t>the</w:t>
      </w:r>
      <w:r w:rsidR="003B47FF" w:rsidRPr="00BE2B07">
        <w:rPr>
          <w:lang w:val="en-CA"/>
        </w:rPr>
        <w:t xml:space="preserve"> </w:t>
      </w:r>
      <w:r w:rsidR="0044038B" w:rsidRPr="00BE2B07">
        <w:rPr>
          <w:lang w:val="en-CA"/>
        </w:rPr>
        <w:t>power</w:t>
      </w:r>
      <w:r w:rsidR="00B02767" w:rsidRPr="00BE2B07">
        <w:rPr>
          <w:lang w:val="en-CA"/>
        </w:rPr>
        <w:t xml:space="preserve"> of </w:t>
      </w:r>
      <w:r w:rsidR="0044038B" w:rsidRPr="00BE2B07">
        <w:rPr>
          <w:lang w:val="en-CA"/>
        </w:rPr>
        <w:t xml:space="preserve">collective memory on students’ historical </w:t>
      </w:r>
      <w:r w:rsidR="0000483A" w:rsidRPr="00BE2B07">
        <w:rPr>
          <w:lang w:val="en-CA"/>
        </w:rPr>
        <w:t>visions</w:t>
      </w:r>
      <w:r w:rsidR="0044038B" w:rsidRPr="00BE2B07">
        <w:rPr>
          <w:lang w:val="en-CA"/>
        </w:rPr>
        <w:t xml:space="preserve"> of Québec. “The presence of a historical collective memory,” he observes, “is an important factor in shaping students’ narratives about the historical experience of Quebec” (</w:t>
      </w:r>
      <w:r w:rsidR="00D024F6">
        <w:rPr>
          <w:lang w:val="en-CA"/>
        </w:rPr>
        <w:t xml:space="preserve">2006, </w:t>
      </w:r>
      <w:r w:rsidR="0044038B" w:rsidRPr="00BE2B07">
        <w:rPr>
          <w:lang w:val="en-CA"/>
        </w:rPr>
        <w:t xml:space="preserve">p. 80). </w:t>
      </w:r>
      <w:r w:rsidR="00572372" w:rsidRPr="00BE2B07">
        <w:rPr>
          <w:lang w:val="en-CA"/>
        </w:rPr>
        <w:t xml:space="preserve"> </w:t>
      </w:r>
    </w:p>
    <w:p w14:paraId="16B02B4C" w14:textId="77777777" w:rsidR="009A2A9D" w:rsidRDefault="009A2A9D" w:rsidP="0088703A">
      <w:pPr>
        <w:spacing w:line="360" w:lineRule="auto"/>
        <w:rPr>
          <w:lang w:val="en-CA"/>
        </w:rPr>
      </w:pPr>
    </w:p>
    <w:p w14:paraId="5FBD25D3" w14:textId="739DAFE2" w:rsidR="0010606B" w:rsidRDefault="00F61997" w:rsidP="0088703A">
      <w:pPr>
        <w:spacing w:line="360" w:lineRule="auto"/>
        <w:rPr>
          <w:lang w:val="en-CA"/>
        </w:rPr>
      </w:pPr>
      <w:r w:rsidRPr="00BE2B07">
        <w:rPr>
          <w:lang w:val="en-CA"/>
        </w:rPr>
        <w:t>I</w:t>
      </w:r>
      <w:r w:rsidR="00572372" w:rsidRPr="00BE2B07">
        <w:rPr>
          <w:lang w:val="en-CA"/>
        </w:rPr>
        <w:t xml:space="preserve">n order to </w:t>
      </w:r>
      <w:r w:rsidRPr="00BE2B07">
        <w:rPr>
          <w:lang w:val="en-CA"/>
        </w:rPr>
        <w:t>examine empirically</w:t>
      </w:r>
      <w:r w:rsidR="00572372" w:rsidRPr="00BE2B07">
        <w:rPr>
          <w:lang w:val="en-CA"/>
        </w:rPr>
        <w:t xml:space="preserve"> the possible relationship between hist</w:t>
      </w:r>
      <w:r w:rsidR="00324D1A" w:rsidRPr="00BE2B07">
        <w:rPr>
          <w:lang w:val="en-CA"/>
        </w:rPr>
        <w:t xml:space="preserve">orical narrative and </w:t>
      </w:r>
      <w:r w:rsidR="00DF39E7" w:rsidRPr="00BE2B07">
        <w:rPr>
          <w:lang w:val="en-CA"/>
        </w:rPr>
        <w:t xml:space="preserve">collective </w:t>
      </w:r>
      <w:r w:rsidR="00324D1A" w:rsidRPr="00BE2B07">
        <w:rPr>
          <w:lang w:val="en-CA"/>
        </w:rPr>
        <w:t xml:space="preserve">identity, </w:t>
      </w:r>
      <w:r w:rsidR="00572372" w:rsidRPr="00BE2B07">
        <w:rPr>
          <w:lang w:val="en-CA"/>
        </w:rPr>
        <w:t xml:space="preserve">we </w:t>
      </w:r>
      <w:r w:rsidR="003A7259">
        <w:rPr>
          <w:lang w:val="en-CA"/>
        </w:rPr>
        <w:t>went beyond this</w:t>
      </w:r>
      <w:r w:rsidR="008B57A0">
        <w:rPr>
          <w:lang w:val="en-CA"/>
        </w:rPr>
        <w:t xml:space="preserve"> narrative task and </w:t>
      </w:r>
      <w:r w:rsidR="00572372" w:rsidRPr="00BE2B07">
        <w:rPr>
          <w:lang w:val="en-CA"/>
        </w:rPr>
        <w:t xml:space="preserve">asked participants </w:t>
      </w:r>
      <w:r w:rsidR="00324D1A" w:rsidRPr="00BE2B07">
        <w:rPr>
          <w:lang w:val="en-CA"/>
        </w:rPr>
        <w:t xml:space="preserve">some </w:t>
      </w:r>
      <w:r w:rsidR="00572372" w:rsidRPr="00BE2B07">
        <w:rPr>
          <w:lang w:val="en-CA"/>
        </w:rPr>
        <w:t>ad</w:t>
      </w:r>
      <w:r w:rsidR="00324D1A" w:rsidRPr="00BE2B07">
        <w:rPr>
          <w:lang w:val="en-CA"/>
        </w:rPr>
        <w:t xml:space="preserve">ditional questions in the form </w:t>
      </w:r>
      <w:r w:rsidR="00572372" w:rsidRPr="00BE2B07">
        <w:rPr>
          <w:lang w:val="en-CA"/>
        </w:rPr>
        <w:t xml:space="preserve">of </w:t>
      </w:r>
      <w:r w:rsidR="003A7259">
        <w:rPr>
          <w:lang w:val="en-CA"/>
        </w:rPr>
        <w:t>“</w:t>
      </w:r>
      <w:r w:rsidR="00324D1A" w:rsidRPr="00BE2B07">
        <w:rPr>
          <w:lang w:val="en-CA"/>
        </w:rPr>
        <w:t>identity mapping.</w:t>
      </w:r>
      <w:r w:rsidR="003A7259">
        <w:rPr>
          <w:lang w:val="en-CA"/>
        </w:rPr>
        <w:t>”</w:t>
      </w:r>
      <w:r w:rsidR="00324D1A" w:rsidRPr="00BE2B07">
        <w:rPr>
          <w:lang w:val="en-CA"/>
        </w:rPr>
        <w:t xml:space="preserve"> </w:t>
      </w:r>
      <w:r w:rsidR="00606CF9" w:rsidRPr="00BE2B07">
        <w:rPr>
          <w:lang w:val="en-CA"/>
        </w:rPr>
        <w:t xml:space="preserve">Students had to </w:t>
      </w:r>
      <w:r w:rsidRPr="00BE2B07">
        <w:rPr>
          <w:lang w:val="en-CA"/>
        </w:rPr>
        <w:t>chose between different pairing</w:t>
      </w:r>
      <w:r w:rsidR="00606CF9" w:rsidRPr="00BE2B07">
        <w:rPr>
          <w:lang w:val="en-CA"/>
        </w:rPr>
        <w:t xml:space="preserve"> circles overlapping gradually o</w:t>
      </w:r>
      <w:r w:rsidR="008B57A0">
        <w:rPr>
          <w:lang w:val="en-CA"/>
        </w:rPr>
        <w:t>n a continuum  (</w:t>
      </w:r>
      <w:r w:rsidR="0069496A" w:rsidRPr="00BE2B07">
        <w:rPr>
          <w:lang w:val="en-CA"/>
        </w:rPr>
        <w:t xml:space="preserve">Me </w:t>
      </w:r>
      <w:r w:rsidR="0069496A">
        <w:rPr>
          <w:lang w:val="en-CA"/>
        </w:rPr>
        <w:t>vs.</w:t>
      </w:r>
      <w:r w:rsidR="0069496A" w:rsidRPr="00BE2B07">
        <w:rPr>
          <w:lang w:val="en-CA"/>
        </w:rPr>
        <w:t xml:space="preserve"> Canada</w:t>
      </w:r>
      <w:r w:rsidR="0069496A">
        <w:rPr>
          <w:lang w:val="en-CA"/>
        </w:rPr>
        <w:t xml:space="preserve">; </w:t>
      </w:r>
      <w:r w:rsidR="008B57A0">
        <w:rPr>
          <w:lang w:val="en-CA"/>
        </w:rPr>
        <w:t xml:space="preserve">Me </w:t>
      </w:r>
      <w:r w:rsidR="00D024F6">
        <w:rPr>
          <w:lang w:val="en-CA"/>
        </w:rPr>
        <w:t>vs.</w:t>
      </w:r>
      <w:r w:rsidR="008B57A0">
        <w:rPr>
          <w:lang w:val="en-CA"/>
        </w:rPr>
        <w:t xml:space="preserve"> Ontario; </w:t>
      </w:r>
      <w:r w:rsidR="00606CF9" w:rsidRPr="00BE2B07">
        <w:rPr>
          <w:lang w:val="en-CA"/>
        </w:rPr>
        <w:t xml:space="preserve">Me </w:t>
      </w:r>
      <w:r w:rsidR="00D024F6">
        <w:rPr>
          <w:lang w:val="en-CA"/>
        </w:rPr>
        <w:t>vs.</w:t>
      </w:r>
      <w:r w:rsidR="00606CF9" w:rsidRPr="00BE2B07">
        <w:rPr>
          <w:lang w:val="en-CA"/>
        </w:rPr>
        <w:t xml:space="preserve"> </w:t>
      </w:r>
      <w:r w:rsidR="0069496A">
        <w:rPr>
          <w:lang w:val="en-CA"/>
        </w:rPr>
        <w:t>French Ontario</w:t>
      </w:r>
      <w:r w:rsidR="00DF39E7" w:rsidRPr="00BE2B07">
        <w:rPr>
          <w:lang w:val="en-CA"/>
        </w:rPr>
        <w:t xml:space="preserve">). This allowed us to </w:t>
      </w:r>
      <w:r w:rsidRPr="00BE2B07">
        <w:rPr>
          <w:lang w:val="en-CA"/>
        </w:rPr>
        <w:t>establish</w:t>
      </w:r>
      <w:r w:rsidR="000A24E8" w:rsidRPr="00BE2B07">
        <w:rPr>
          <w:lang w:val="en-CA"/>
        </w:rPr>
        <w:t xml:space="preserve"> </w:t>
      </w:r>
      <w:r w:rsidR="007D1CAE">
        <w:rPr>
          <w:lang w:val="en-CA"/>
        </w:rPr>
        <w:t>each participant</w:t>
      </w:r>
      <w:r w:rsidR="00D024F6">
        <w:rPr>
          <w:lang w:val="en-CA"/>
        </w:rPr>
        <w:t>’</w:t>
      </w:r>
      <w:r w:rsidR="007D1CAE">
        <w:rPr>
          <w:lang w:val="en-CA"/>
        </w:rPr>
        <w:t>s</w:t>
      </w:r>
      <w:r w:rsidR="000A24E8" w:rsidRPr="00BE2B07">
        <w:rPr>
          <w:lang w:val="en-CA"/>
        </w:rPr>
        <w:t xml:space="preserve"> </w:t>
      </w:r>
      <w:r w:rsidR="00DF39E7" w:rsidRPr="00BE2B07">
        <w:rPr>
          <w:lang w:val="en-CA"/>
        </w:rPr>
        <w:t>self-reported</w:t>
      </w:r>
      <w:r w:rsidR="000A24E8" w:rsidRPr="00BE2B07">
        <w:rPr>
          <w:lang w:val="en-CA"/>
        </w:rPr>
        <w:t xml:space="preserve"> sense of belonging to Canada, Ontario, and French Ontario. </w:t>
      </w:r>
    </w:p>
    <w:p w14:paraId="0F4302A2" w14:textId="77777777" w:rsidR="00947692" w:rsidRPr="00BE2B07" w:rsidRDefault="00947692" w:rsidP="0088703A">
      <w:pPr>
        <w:spacing w:line="360" w:lineRule="auto"/>
        <w:rPr>
          <w:lang w:val="en-CA"/>
        </w:rPr>
      </w:pPr>
    </w:p>
    <w:p w14:paraId="58566CA4" w14:textId="7F543389" w:rsidR="008323CB" w:rsidRPr="00BE2B07" w:rsidRDefault="00747B2E" w:rsidP="0088703A">
      <w:pPr>
        <w:spacing w:line="360" w:lineRule="auto"/>
        <w:rPr>
          <w:lang w:val="en-CA"/>
        </w:rPr>
      </w:pPr>
      <w:r w:rsidRPr="00BE2B07">
        <w:rPr>
          <w:lang w:val="en-CA"/>
        </w:rPr>
        <w:t xml:space="preserve">To our </w:t>
      </w:r>
      <w:r w:rsidR="003B7D01" w:rsidRPr="00BE2B07">
        <w:rPr>
          <w:lang w:val="en-CA"/>
        </w:rPr>
        <w:t>astonishment</w:t>
      </w:r>
      <w:r w:rsidRPr="00BE2B07">
        <w:rPr>
          <w:lang w:val="en-CA"/>
        </w:rPr>
        <w:t xml:space="preserve">, the great majority of </w:t>
      </w:r>
      <w:r w:rsidR="00D024F6">
        <w:rPr>
          <w:lang w:val="en-CA"/>
        </w:rPr>
        <w:t>students</w:t>
      </w:r>
      <w:r w:rsidRPr="00BE2B07">
        <w:rPr>
          <w:lang w:val="en-CA"/>
        </w:rPr>
        <w:t xml:space="preserve"> took </w:t>
      </w:r>
      <w:r w:rsidR="00F61997" w:rsidRPr="00BE2B07">
        <w:rPr>
          <w:lang w:val="en-CA"/>
        </w:rPr>
        <w:t>our</w:t>
      </w:r>
      <w:r w:rsidR="00596655" w:rsidRPr="00BE2B07">
        <w:rPr>
          <w:lang w:val="en-CA"/>
        </w:rPr>
        <w:t xml:space="preserve"> </w:t>
      </w:r>
      <w:r w:rsidR="00DA6186" w:rsidRPr="00BE2B07">
        <w:rPr>
          <w:lang w:val="en-CA"/>
        </w:rPr>
        <w:t>“</w:t>
      </w:r>
      <w:r w:rsidR="00596655" w:rsidRPr="00BE2B07">
        <w:rPr>
          <w:lang w:val="en-CA"/>
        </w:rPr>
        <w:t>surprise</w:t>
      </w:r>
      <w:r w:rsidR="00DA6186" w:rsidRPr="00BE2B07">
        <w:rPr>
          <w:lang w:val="en-CA"/>
        </w:rPr>
        <w:t>”</w:t>
      </w:r>
      <w:r w:rsidRPr="00BE2B07">
        <w:rPr>
          <w:lang w:val="en-CA"/>
        </w:rPr>
        <w:t xml:space="preserve"> </w:t>
      </w:r>
      <w:r w:rsidR="00924053" w:rsidRPr="00BE2B07">
        <w:rPr>
          <w:lang w:val="en-CA"/>
        </w:rPr>
        <w:t>study</w:t>
      </w:r>
      <w:r w:rsidRPr="00BE2B07">
        <w:rPr>
          <w:lang w:val="en-CA"/>
        </w:rPr>
        <w:t xml:space="preserve"> very seri</w:t>
      </w:r>
      <w:r w:rsidR="003B0BB5" w:rsidRPr="00BE2B07">
        <w:rPr>
          <w:lang w:val="en-CA"/>
        </w:rPr>
        <w:t>ous</w:t>
      </w:r>
      <w:r w:rsidR="0000483A" w:rsidRPr="00BE2B07">
        <w:rPr>
          <w:lang w:val="en-CA"/>
        </w:rPr>
        <w:t>ly.</w:t>
      </w:r>
      <w:r w:rsidR="00736055">
        <w:rPr>
          <w:rStyle w:val="Marquedenotedefin"/>
          <w:lang w:val="en-CA"/>
        </w:rPr>
        <w:endnoteReference w:id="1"/>
      </w:r>
      <w:r w:rsidR="0000483A" w:rsidRPr="00BE2B07">
        <w:rPr>
          <w:lang w:val="en-CA"/>
        </w:rPr>
        <w:t xml:space="preserve"> Stories from participants va</w:t>
      </w:r>
      <w:r w:rsidR="003B0BB5" w:rsidRPr="00BE2B07">
        <w:rPr>
          <w:lang w:val="en-CA"/>
        </w:rPr>
        <w:t>ry considerably, notably between high school</w:t>
      </w:r>
      <w:r w:rsidR="0000483A" w:rsidRPr="00BE2B07">
        <w:rPr>
          <w:lang w:val="en-CA"/>
        </w:rPr>
        <w:t xml:space="preserve"> students</w:t>
      </w:r>
      <w:r w:rsidR="003B0BB5" w:rsidRPr="00BE2B07">
        <w:rPr>
          <w:lang w:val="en-CA"/>
        </w:rPr>
        <w:t xml:space="preserve"> and </w:t>
      </w:r>
      <w:r w:rsidR="007D1CAE">
        <w:rPr>
          <w:lang w:val="en-CA"/>
        </w:rPr>
        <w:t>beginning</w:t>
      </w:r>
      <w:r w:rsidR="003B0BB5" w:rsidRPr="00BE2B07">
        <w:rPr>
          <w:lang w:val="en-CA"/>
        </w:rPr>
        <w:t xml:space="preserve"> teachers. The former produced </w:t>
      </w:r>
      <w:r w:rsidR="0000483A" w:rsidRPr="00BE2B07">
        <w:rPr>
          <w:lang w:val="en-CA"/>
        </w:rPr>
        <w:t xml:space="preserve">significantly </w:t>
      </w:r>
      <w:r w:rsidR="003B0BB5" w:rsidRPr="00BE2B07">
        <w:rPr>
          <w:lang w:val="en-CA"/>
        </w:rPr>
        <w:t xml:space="preserve">shorter </w:t>
      </w:r>
      <w:r w:rsidR="00A20B71" w:rsidRPr="00BE2B07">
        <w:rPr>
          <w:lang w:val="en-CA"/>
        </w:rPr>
        <w:t xml:space="preserve">historical </w:t>
      </w:r>
      <w:r w:rsidR="003B0BB5" w:rsidRPr="00BE2B07">
        <w:rPr>
          <w:lang w:val="en-CA"/>
        </w:rPr>
        <w:t xml:space="preserve">accounts </w:t>
      </w:r>
      <w:r w:rsidR="003A7259">
        <w:rPr>
          <w:lang w:val="en-CA"/>
        </w:rPr>
        <w:t>(</w:t>
      </w:r>
      <w:r w:rsidR="003B0BB5" w:rsidRPr="00BE2B07">
        <w:rPr>
          <w:lang w:val="en-CA"/>
        </w:rPr>
        <w:t xml:space="preserve">average of </w:t>
      </w:r>
      <w:r w:rsidR="0000483A" w:rsidRPr="00BE2B07">
        <w:rPr>
          <w:lang w:val="en-CA"/>
        </w:rPr>
        <w:t xml:space="preserve">106 </w:t>
      </w:r>
      <w:r w:rsidR="00A20B71" w:rsidRPr="00BE2B07">
        <w:rPr>
          <w:lang w:val="en-CA"/>
        </w:rPr>
        <w:t xml:space="preserve">words </w:t>
      </w:r>
      <w:r w:rsidR="0000483A" w:rsidRPr="00BE2B07">
        <w:rPr>
          <w:lang w:val="en-CA"/>
        </w:rPr>
        <w:t>per text compared to 468 words</w:t>
      </w:r>
      <w:r w:rsidR="003A7259">
        <w:rPr>
          <w:lang w:val="en-CA"/>
        </w:rPr>
        <w:t>)</w:t>
      </w:r>
      <w:r w:rsidR="0000483A" w:rsidRPr="00BE2B07">
        <w:rPr>
          <w:lang w:val="en-CA"/>
        </w:rPr>
        <w:t xml:space="preserve">. </w:t>
      </w:r>
      <w:r w:rsidR="00A20B71" w:rsidRPr="00BE2B07">
        <w:rPr>
          <w:lang w:val="en-CA"/>
        </w:rPr>
        <w:t xml:space="preserve">Students also made greater historical inaccuracies (confusing dates, names, etc.) and </w:t>
      </w:r>
      <w:r w:rsidR="00C16A07" w:rsidRPr="00BE2B07">
        <w:rPr>
          <w:lang w:val="en-CA"/>
        </w:rPr>
        <w:t xml:space="preserve">were more likely to offer </w:t>
      </w:r>
      <w:r w:rsidR="00C16A07" w:rsidRPr="0049593C">
        <w:rPr>
          <w:i/>
          <w:lang w:val="en-CA"/>
        </w:rPr>
        <w:t>presentist</w:t>
      </w:r>
      <w:r w:rsidR="00C16A07" w:rsidRPr="00BE2B07">
        <w:rPr>
          <w:lang w:val="en-CA"/>
        </w:rPr>
        <w:t xml:space="preserve"> </w:t>
      </w:r>
      <w:r w:rsidR="00596655" w:rsidRPr="00BE2B07">
        <w:rPr>
          <w:lang w:val="en-CA"/>
        </w:rPr>
        <w:t>stories</w:t>
      </w:r>
      <w:r w:rsidR="00C16A07" w:rsidRPr="00BE2B07">
        <w:rPr>
          <w:lang w:val="en-CA"/>
        </w:rPr>
        <w:t xml:space="preserve"> (</w:t>
      </w:r>
      <w:r w:rsidR="0049593C">
        <w:rPr>
          <w:lang w:val="en-CA"/>
        </w:rPr>
        <w:t xml:space="preserve">accounts </w:t>
      </w:r>
      <w:r w:rsidR="00C16A07" w:rsidRPr="00BE2B07">
        <w:rPr>
          <w:lang w:val="en-CA"/>
        </w:rPr>
        <w:t xml:space="preserve">with </w:t>
      </w:r>
      <w:r w:rsidR="0049593C">
        <w:rPr>
          <w:lang w:val="en-CA"/>
        </w:rPr>
        <w:t>no</w:t>
      </w:r>
      <w:r w:rsidR="00C16A07" w:rsidRPr="00BE2B07">
        <w:rPr>
          <w:lang w:val="en-CA"/>
        </w:rPr>
        <w:t xml:space="preserve"> </w:t>
      </w:r>
      <w:r w:rsidR="0049593C">
        <w:rPr>
          <w:lang w:val="en-CA"/>
        </w:rPr>
        <w:t xml:space="preserve">direct </w:t>
      </w:r>
      <w:r w:rsidR="00C16A07" w:rsidRPr="00BE2B07">
        <w:rPr>
          <w:lang w:val="en-CA"/>
        </w:rPr>
        <w:t>connection to the collective past).</w:t>
      </w:r>
      <w:r w:rsidR="00A20B71" w:rsidRPr="00BE2B07">
        <w:rPr>
          <w:lang w:val="en-CA"/>
        </w:rPr>
        <w:t xml:space="preserve"> </w:t>
      </w:r>
      <w:r w:rsidR="00596655" w:rsidRPr="00BE2B07">
        <w:rPr>
          <w:lang w:val="en-CA"/>
        </w:rPr>
        <w:t>In other words, hi</w:t>
      </w:r>
      <w:r w:rsidR="00E97C4C" w:rsidRPr="00BE2B07">
        <w:rPr>
          <w:lang w:val="en-CA"/>
        </w:rPr>
        <w:t>gh school students</w:t>
      </w:r>
      <w:r w:rsidR="00596655" w:rsidRPr="00BE2B07">
        <w:rPr>
          <w:lang w:val="en-CA"/>
        </w:rPr>
        <w:t xml:space="preserve"> showed greater difficulty </w:t>
      </w:r>
      <w:r w:rsidR="00B07669">
        <w:rPr>
          <w:lang w:val="en-CA"/>
        </w:rPr>
        <w:t>in generating</w:t>
      </w:r>
      <w:r w:rsidR="00596655" w:rsidRPr="00BE2B07">
        <w:rPr>
          <w:lang w:val="en-CA"/>
        </w:rPr>
        <w:t xml:space="preserve"> a historical</w:t>
      </w:r>
      <w:r w:rsidR="009F5234" w:rsidRPr="00BE2B07">
        <w:rPr>
          <w:lang w:val="en-CA"/>
        </w:rPr>
        <w:t xml:space="preserve"> account of Ontario, </w:t>
      </w:r>
      <w:r w:rsidR="00947692">
        <w:rPr>
          <w:lang w:val="en-CA"/>
        </w:rPr>
        <w:t xml:space="preserve">sometimes </w:t>
      </w:r>
      <w:r w:rsidR="009F5234" w:rsidRPr="00BE2B07">
        <w:rPr>
          <w:lang w:val="en-CA"/>
        </w:rPr>
        <w:t xml:space="preserve">confessing their helplessness with </w:t>
      </w:r>
      <w:r w:rsidR="006A1D3B" w:rsidRPr="006A1D3B">
        <w:rPr>
          <w:lang w:val="en-CA"/>
        </w:rPr>
        <w:t>catchphrase</w:t>
      </w:r>
      <w:r w:rsidR="009F5234" w:rsidRPr="00BE2B07">
        <w:rPr>
          <w:lang w:val="en-CA"/>
        </w:rPr>
        <w:t xml:space="preserve"> like: “Honestly, I don’t recall anything….”</w:t>
      </w:r>
    </w:p>
    <w:p w14:paraId="47993015" w14:textId="77777777" w:rsidR="008323CB" w:rsidRPr="00BE2B07" w:rsidRDefault="008323CB" w:rsidP="0088703A">
      <w:pPr>
        <w:spacing w:line="360" w:lineRule="auto"/>
        <w:rPr>
          <w:lang w:val="en-CA"/>
        </w:rPr>
      </w:pPr>
    </w:p>
    <w:p w14:paraId="6A318FE1" w14:textId="6C82C448" w:rsidR="00A9792C" w:rsidRDefault="0000483A" w:rsidP="0088703A">
      <w:pPr>
        <w:spacing w:line="360" w:lineRule="auto"/>
        <w:rPr>
          <w:lang w:val="en-CA"/>
        </w:rPr>
      </w:pPr>
      <w:r w:rsidRPr="00BE2B07">
        <w:rPr>
          <w:lang w:val="en-CA"/>
        </w:rPr>
        <w:t xml:space="preserve">But beyond the length and </w:t>
      </w:r>
      <w:r w:rsidR="009F5234" w:rsidRPr="00BE2B07">
        <w:rPr>
          <w:lang w:val="en-CA"/>
        </w:rPr>
        <w:t>limitations</w:t>
      </w:r>
      <w:r w:rsidRPr="00BE2B07">
        <w:rPr>
          <w:lang w:val="en-CA"/>
        </w:rPr>
        <w:t xml:space="preserve"> of the </w:t>
      </w:r>
      <w:r w:rsidR="00A03E1C" w:rsidRPr="00BE2B07">
        <w:rPr>
          <w:lang w:val="en-CA"/>
        </w:rPr>
        <w:t>stories produced</w:t>
      </w:r>
      <w:r w:rsidRPr="00BE2B07">
        <w:rPr>
          <w:lang w:val="en-CA"/>
        </w:rPr>
        <w:t xml:space="preserve">, one is struck by the similarities in </w:t>
      </w:r>
      <w:r w:rsidR="00512A07" w:rsidRPr="00BE2B07">
        <w:rPr>
          <w:lang w:val="en-CA"/>
        </w:rPr>
        <w:t>“</w:t>
      </w:r>
      <w:r w:rsidRPr="00BE2B07">
        <w:rPr>
          <w:lang w:val="en-CA"/>
        </w:rPr>
        <w:t>narrativ</w:t>
      </w:r>
      <w:r w:rsidR="00D56752">
        <w:rPr>
          <w:lang w:val="en-CA"/>
        </w:rPr>
        <w:t>e orientation</w:t>
      </w:r>
      <w:r w:rsidR="00F06B81">
        <w:rPr>
          <w:lang w:val="en-CA"/>
        </w:rPr>
        <w:t>,</w:t>
      </w:r>
      <w:r w:rsidR="00512A07" w:rsidRPr="00BE2B07">
        <w:rPr>
          <w:lang w:val="en-CA"/>
        </w:rPr>
        <w:t>”</w:t>
      </w:r>
      <w:r w:rsidR="00C16A07" w:rsidRPr="00BE2B07">
        <w:rPr>
          <w:lang w:val="en-CA"/>
        </w:rPr>
        <w:t xml:space="preserve"> </w:t>
      </w:r>
      <w:r w:rsidR="008323CB" w:rsidRPr="00BE2B07">
        <w:rPr>
          <w:lang w:val="en-CA"/>
        </w:rPr>
        <w:t xml:space="preserve">in </w:t>
      </w:r>
      <w:r w:rsidR="00C16A07" w:rsidRPr="00BE2B07">
        <w:rPr>
          <w:lang w:val="en-CA"/>
        </w:rPr>
        <w:t xml:space="preserve">how </w:t>
      </w:r>
      <w:r w:rsidR="009F5234" w:rsidRPr="00BE2B07">
        <w:rPr>
          <w:lang w:val="en-CA"/>
        </w:rPr>
        <w:t>participants</w:t>
      </w:r>
      <w:r w:rsidR="00C16A07" w:rsidRPr="00BE2B07">
        <w:rPr>
          <w:lang w:val="en-CA"/>
        </w:rPr>
        <w:t xml:space="preserve"> structured their story in reference to a usable past for contemporary making-making</w:t>
      </w:r>
      <w:r w:rsidRPr="00BE2B07">
        <w:rPr>
          <w:lang w:val="en-CA"/>
        </w:rPr>
        <w:t xml:space="preserve">. </w:t>
      </w:r>
      <w:r w:rsidR="00A03E1C" w:rsidRPr="00BE2B07">
        <w:rPr>
          <w:lang w:val="en-CA"/>
        </w:rPr>
        <w:t xml:space="preserve">Both groups </w:t>
      </w:r>
      <w:r w:rsidR="005E3BDA">
        <w:rPr>
          <w:lang w:val="en-CA"/>
        </w:rPr>
        <w:t xml:space="preserve">still </w:t>
      </w:r>
      <w:r w:rsidR="00627B25" w:rsidRPr="00BE2B07">
        <w:rPr>
          <w:lang w:val="en-CA"/>
        </w:rPr>
        <w:t xml:space="preserve">privileged </w:t>
      </w:r>
      <w:r w:rsidR="00A03E1C" w:rsidRPr="00BE2B07">
        <w:rPr>
          <w:lang w:val="en-CA"/>
        </w:rPr>
        <w:t xml:space="preserve">a vision of history </w:t>
      </w:r>
      <w:r w:rsidR="00627B25" w:rsidRPr="00BE2B07">
        <w:rPr>
          <w:lang w:val="en-CA"/>
        </w:rPr>
        <w:t>(48%</w:t>
      </w:r>
      <w:r w:rsidR="00627B25">
        <w:rPr>
          <w:lang w:val="en-CA"/>
        </w:rPr>
        <w:t xml:space="preserve"> students</w:t>
      </w:r>
      <w:r w:rsidR="00627B25" w:rsidRPr="00BE2B07">
        <w:rPr>
          <w:lang w:val="en-CA"/>
        </w:rPr>
        <w:t xml:space="preserve"> and 50%</w:t>
      </w:r>
      <w:r w:rsidR="00627B25">
        <w:rPr>
          <w:lang w:val="en-CA"/>
        </w:rPr>
        <w:t xml:space="preserve"> teachers</w:t>
      </w:r>
      <w:r w:rsidR="00627B25" w:rsidRPr="00BE2B07">
        <w:rPr>
          <w:lang w:val="en-CA"/>
        </w:rPr>
        <w:t xml:space="preserve">) </w:t>
      </w:r>
      <w:r w:rsidR="00A03E1C" w:rsidRPr="00BE2B07">
        <w:rPr>
          <w:lang w:val="en-CA"/>
        </w:rPr>
        <w:t>characterized by a</w:t>
      </w:r>
      <w:r w:rsidR="00A20B71" w:rsidRPr="00BE2B07">
        <w:rPr>
          <w:lang w:val="en-CA"/>
        </w:rPr>
        <w:t xml:space="preserve"> </w:t>
      </w:r>
      <w:r w:rsidR="002E2703" w:rsidRPr="00BE2B07">
        <w:rPr>
          <w:lang w:val="en-CA"/>
        </w:rPr>
        <w:t xml:space="preserve">militant, </w:t>
      </w:r>
      <w:r w:rsidR="00512A07" w:rsidRPr="00BE2B07">
        <w:rPr>
          <w:lang w:val="en-CA"/>
        </w:rPr>
        <w:t xml:space="preserve">nationalist orientation, commonly known as </w:t>
      </w:r>
      <w:r w:rsidR="00512A07" w:rsidRPr="00BE2B07">
        <w:rPr>
          <w:i/>
          <w:lang w:val="en-CA"/>
        </w:rPr>
        <w:t>la survivance</w:t>
      </w:r>
      <w:r w:rsidR="00512A07" w:rsidRPr="00BE2B07">
        <w:rPr>
          <w:lang w:val="en-CA"/>
        </w:rPr>
        <w:t xml:space="preserve"> (the </w:t>
      </w:r>
      <w:r w:rsidR="003A7259">
        <w:rPr>
          <w:lang w:val="en-CA"/>
        </w:rPr>
        <w:t>“</w:t>
      </w:r>
      <w:r w:rsidR="00512A07" w:rsidRPr="00BE2B07">
        <w:rPr>
          <w:lang w:val="en-CA"/>
        </w:rPr>
        <w:t>survival</w:t>
      </w:r>
      <w:r w:rsidR="003A7259">
        <w:rPr>
          <w:lang w:val="en-CA"/>
        </w:rPr>
        <w:t>”</w:t>
      </w:r>
      <w:r w:rsidR="00512A07" w:rsidRPr="00BE2B07">
        <w:rPr>
          <w:lang w:val="en-CA"/>
        </w:rPr>
        <w:t xml:space="preserve">). </w:t>
      </w:r>
      <w:r w:rsidR="002E2703" w:rsidRPr="00BE2B07">
        <w:rPr>
          <w:lang w:val="en-CA"/>
        </w:rPr>
        <w:t>The general feature</w:t>
      </w:r>
      <w:r w:rsidR="009F5234" w:rsidRPr="00BE2B07">
        <w:rPr>
          <w:lang w:val="en-CA"/>
        </w:rPr>
        <w:t>s of this narrative orientation</w:t>
      </w:r>
      <w:r w:rsidR="002E2703" w:rsidRPr="00BE2B07">
        <w:rPr>
          <w:lang w:val="en-CA"/>
        </w:rPr>
        <w:t xml:space="preserve"> include: </w:t>
      </w:r>
    </w:p>
    <w:p w14:paraId="0EB9604D" w14:textId="71575D67" w:rsidR="00A9792C" w:rsidRPr="00A9792C" w:rsidRDefault="00F06B81" w:rsidP="00A9792C">
      <w:pPr>
        <w:pStyle w:val="Paragraphedeliste"/>
        <w:numPr>
          <w:ilvl w:val="0"/>
          <w:numId w:val="2"/>
        </w:numPr>
        <w:spacing w:line="360" w:lineRule="auto"/>
        <w:rPr>
          <w:lang w:val="en-CA"/>
        </w:rPr>
      </w:pPr>
      <w:r>
        <w:rPr>
          <w:lang w:val="en-CA"/>
        </w:rPr>
        <w:t>An e</w:t>
      </w:r>
      <w:r w:rsidR="002E2703" w:rsidRPr="00A9792C">
        <w:rPr>
          <w:lang w:val="en-CA"/>
        </w:rPr>
        <w:t xml:space="preserve">mphasis on the historic </w:t>
      </w:r>
      <w:r w:rsidR="00627B25" w:rsidRPr="00A9792C">
        <w:rPr>
          <w:lang w:val="en-CA"/>
        </w:rPr>
        <w:t>tensions</w:t>
      </w:r>
      <w:r w:rsidR="002E2703" w:rsidRPr="00A9792C">
        <w:rPr>
          <w:lang w:val="en-CA"/>
        </w:rPr>
        <w:t xml:space="preserve"> between Fr</w:t>
      </w:r>
      <w:r w:rsidR="007118B6" w:rsidRPr="00A9792C">
        <w:rPr>
          <w:lang w:val="en-CA"/>
        </w:rPr>
        <w:t>ench and English Canadians</w:t>
      </w:r>
      <w:r w:rsidR="008323CB" w:rsidRPr="00A9792C">
        <w:rPr>
          <w:lang w:val="en-CA"/>
        </w:rPr>
        <w:t xml:space="preserve"> (</w:t>
      </w:r>
      <w:r w:rsidR="009F5234" w:rsidRPr="00A9792C">
        <w:rPr>
          <w:lang w:val="en-CA"/>
        </w:rPr>
        <w:t xml:space="preserve">with </w:t>
      </w:r>
      <w:r w:rsidR="00A9792C">
        <w:rPr>
          <w:lang w:val="en-CA"/>
        </w:rPr>
        <w:t xml:space="preserve">traumatic </w:t>
      </w:r>
      <w:r w:rsidR="009F5234" w:rsidRPr="00A9792C">
        <w:rPr>
          <w:lang w:val="en-CA"/>
        </w:rPr>
        <w:t xml:space="preserve">events like the </w:t>
      </w:r>
      <w:r w:rsidR="008323CB" w:rsidRPr="00A9792C">
        <w:rPr>
          <w:lang w:val="en-CA"/>
        </w:rPr>
        <w:t xml:space="preserve">Conquest, Regulation 17, </w:t>
      </w:r>
      <w:r w:rsidR="00425D76">
        <w:rPr>
          <w:lang w:val="en-CA"/>
        </w:rPr>
        <w:t>Montfort Hospital</w:t>
      </w:r>
      <w:r w:rsidR="008323CB" w:rsidRPr="00A9792C">
        <w:rPr>
          <w:lang w:val="en-CA"/>
        </w:rPr>
        <w:t>)</w:t>
      </w:r>
      <w:r w:rsidR="00A9792C" w:rsidRPr="00A9792C">
        <w:rPr>
          <w:lang w:val="en-CA"/>
        </w:rPr>
        <w:t>;</w:t>
      </w:r>
    </w:p>
    <w:p w14:paraId="7D0D8A90" w14:textId="5E4900DC" w:rsidR="00A9792C" w:rsidRPr="00A9792C" w:rsidRDefault="00F06B81" w:rsidP="00A9792C">
      <w:pPr>
        <w:pStyle w:val="Paragraphedeliste"/>
        <w:numPr>
          <w:ilvl w:val="0"/>
          <w:numId w:val="2"/>
        </w:numPr>
        <w:spacing w:line="360" w:lineRule="auto"/>
        <w:rPr>
          <w:lang w:val="en-CA"/>
        </w:rPr>
      </w:pPr>
      <w:r>
        <w:rPr>
          <w:lang w:val="en-CA"/>
        </w:rPr>
        <w:t>A n</w:t>
      </w:r>
      <w:r w:rsidR="002E2703" w:rsidRPr="00A9792C">
        <w:rPr>
          <w:lang w:val="en-CA"/>
        </w:rPr>
        <w:t>ee</w:t>
      </w:r>
      <w:r w:rsidR="007118B6" w:rsidRPr="00A9792C">
        <w:rPr>
          <w:lang w:val="en-CA"/>
        </w:rPr>
        <w:t xml:space="preserve">d to </w:t>
      </w:r>
      <w:r w:rsidR="00425D76" w:rsidRPr="00A9792C">
        <w:rPr>
          <w:lang w:val="en-CA"/>
        </w:rPr>
        <w:t>fight</w:t>
      </w:r>
      <w:r w:rsidR="00627B25" w:rsidRPr="00A9792C">
        <w:rPr>
          <w:lang w:val="en-CA"/>
        </w:rPr>
        <w:t xml:space="preserve"> and </w:t>
      </w:r>
      <w:r w:rsidR="007118B6" w:rsidRPr="00A9792C">
        <w:rPr>
          <w:lang w:val="en-CA"/>
        </w:rPr>
        <w:t>preserve a common heritage</w:t>
      </w:r>
      <w:r w:rsidR="008D2E00" w:rsidRPr="00A9792C">
        <w:rPr>
          <w:lang w:val="en-CA"/>
        </w:rPr>
        <w:t xml:space="preserve"> and language</w:t>
      </w:r>
      <w:r w:rsidR="00A9792C">
        <w:rPr>
          <w:lang w:val="en-CA"/>
        </w:rPr>
        <w:t xml:space="preserve"> for the future</w:t>
      </w:r>
      <w:r w:rsidR="00425D76">
        <w:rPr>
          <w:lang w:val="en-CA"/>
        </w:rPr>
        <w:t xml:space="preserve"> of the community</w:t>
      </w:r>
      <w:r w:rsidR="00A9792C" w:rsidRPr="00A9792C">
        <w:rPr>
          <w:lang w:val="en-CA"/>
        </w:rPr>
        <w:t xml:space="preserve">; and </w:t>
      </w:r>
    </w:p>
    <w:p w14:paraId="691F40A0" w14:textId="356AC8E6" w:rsidR="00A9792C" w:rsidRDefault="00A9792C" w:rsidP="00A9792C">
      <w:pPr>
        <w:pStyle w:val="Paragraphedeliste"/>
        <w:numPr>
          <w:ilvl w:val="0"/>
          <w:numId w:val="2"/>
        </w:numPr>
        <w:spacing w:line="360" w:lineRule="auto"/>
        <w:rPr>
          <w:lang w:val="en-CA"/>
        </w:rPr>
      </w:pPr>
      <w:r w:rsidRPr="00A9792C">
        <w:rPr>
          <w:lang w:val="en-CA"/>
        </w:rPr>
        <w:t>A</w:t>
      </w:r>
      <w:r w:rsidR="00F06B81">
        <w:rPr>
          <w:lang w:val="en-CA"/>
        </w:rPr>
        <w:t>n a</w:t>
      </w:r>
      <w:r w:rsidR="007118B6" w:rsidRPr="00A9792C">
        <w:rPr>
          <w:lang w:val="en-CA"/>
        </w:rPr>
        <w:t xml:space="preserve">spiration for </w:t>
      </w:r>
      <w:r w:rsidR="007118B6" w:rsidRPr="00425D76">
        <w:rPr>
          <w:i/>
          <w:lang w:val="en-CA"/>
        </w:rPr>
        <w:t>nation-building</w:t>
      </w:r>
      <w:r w:rsidR="007118B6" w:rsidRPr="00A9792C">
        <w:rPr>
          <w:lang w:val="en-CA"/>
        </w:rPr>
        <w:t xml:space="preserve"> either through </w:t>
      </w:r>
      <w:r w:rsidR="009F5234" w:rsidRPr="00A9792C">
        <w:rPr>
          <w:lang w:val="en-CA"/>
        </w:rPr>
        <w:t>self-protection</w:t>
      </w:r>
      <w:r w:rsidR="007118B6" w:rsidRPr="00A9792C">
        <w:rPr>
          <w:lang w:val="en-CA"/>
        </w:rPr>
        <w:t xml:space="preserve"> or self-government</w:t>
      </w:r>
      <w:r w:rsidR="00425D76">
        <w:rPr>
          <w:lang w:val="en-CA"/>
        </w:rPr>
        <w:t xml:space="preserve"> (depending on the views)</w:t>
      </w:r>
      <w:r w:rsidR="007118B6" w:rsidRPr="00A9792C">
        <w:rPr>
          <w:lang w:val="en-CA"/>
        </w:rPr>
        <w:t xml:space="preserve">. </w:t>
      </w:r>
    </w:p>
    <w:p w14:paraId="71CBA301" w14:textId="77777777" w:rsidR="00A9792C" w:rsidRDefault="00A9792C" w:rsidP="00A9792C">
      <w:pPr>
        <w:spacing w:line="360" w:lineRule="auto"/>
        <w:ind w:left="360"/>
        <w:rPr>
          <w:lang w:val="en-CA"/>
        </w:rPr>
      </w:pPr>
    </w:p>
    <w:p w14:paraId="4CE34D10" w14:textId="4A3853DC" w:rsidR="00D91243" w:rsidRPr="00A9792C" w:rsidRDefault="00D91243" w:rsidP="00A9792C">
      <w:pPr>
        <w:spacing w:line="360" w:lineRule="auto"/>
        <w:rPr>
          <w:lang w:val="en-CA"/>
        </w:rPr>
      </w:pPr>
      <w:r w:rsidRPr="00A9792C">
        <w:rPr>
          <w:lang w:val="en-CA"/>
        </w:rPr>
        <w:t>As the following university participant</w:t>
      </w:r>
      <w:r w:rsidR="0069496A">
        <w:rPr>
          <w:rStyle w:val="Marquedenotedefin"/>
          <w:lang w:val="en-CA"/>
        </w:rPr>
        <w:endnoteReference w:id="2"/>
      </w:r>
      <w:r w:rsidRPr="00A9792C">
        <w:rPr>
          <w:lang w:val="en-CA"/>
        </w:rPr>
        <w:t xml:space="preserve"> puts it: </w:t>
      </w:r>
    </w:p>
    <w:p w14:paraId="2395F0FA" w14:textId="2DB4DB45" w:rsidR="00BE2B07" w:rsidRPr="006A1D3B" w:rsidRDefault="00D91243" w:rsidP="006A1D3B">
      <w:pPr>
        <w:spacing w:line="360" w:lineRule="auto"/>
        <w:ind w:left="720"/>
        <w:rPr>
          <w:i/>
          <w:iCs/>
          <w:sz w:val="20"/>
          <w:szCs w:val="20"/>
          <w:lang w:val="en-CA"/>
        </w:rPr>
      </w:pPr>
      <w:r w:rsidRPr="00BE2B07">
        <w:rPr>
          <w:i/>
          <w:iCs/>
          <w:sz w:val="20"/>
          <w:szCs w:val="20"/>
          <w:lang w:val="en-CA"/>
        </w:rPr>
        <w:t xml:space="preserve">I know that, to protect themselves, Francophones have developed strategies to preserve their language, their culture, and their religion with the </w:t>
      </w:r>
      <w:r w:rsidR="00BE2B07" w:rsidRPr="00BE2B07">
        <w:rPr>
          <w:i/>
          <w:iCs/>
          <w:sz w:val="20"/>
          <w:szCs w:val="20"/>
          <w:lang w:val="en-CA"/>
        </w:rPr>
        <w:t>establishment</w:t>
      </w:r>
      <w:r w:rsidRPr="00BE2B07">
        <w:rPr>
          <w:i/>
          <w:iCs/>
          <w:sz w:val="20"/>
          <w:szCs w:val="20"/>
          <w:lang w:val="en-CA"/>
        </w:rPr>
        <w:t xml:space="preserve"> of catholic school boards. With these, the French population of Ontario is still alive as people fought tooth and nail for survival despite strong assimilation pressure. (Univ-17)</w:t>
      </w:r>
    </w:p>
    <w:p w14:paraId="54996D7E" w14:textId="77777777" w:rsidR="00D91243" w:rsidRPr="00BE2B07" w:rsidRDefault="00D91243" w:rsidP="0088703A">
      <w:pPr>
        <w:spacing w:line="360" w:lineRule="auto"/>
        <w:rPr>
          <w:lang w:val="en-CA"/>
        </w:rPr>
      </w:pPr>
    </w:p>
    <w:p w14:paraId="0F891FA4" w14:textId="032FC5D2" w:rsidR="002E2703" w:rsidRPr="00BE2B07" w:rsidRDefault="00E03528" w:rsidP="0088703A">
      <w:pPr>
        <w:spacing w:line="360" w:lineRule="auto"/>
        <w:rPr>
          <w:lang w:val="en-CA"/>
        </w:rPr>
      </w:pPr>
      <w:r w:rsidRPr="00BE2B07">
        <w:rPr>
          <w:lang w:val="en-CA"/>
        </w:rPr>
        <w:t xml:space="preserve">Interestingly, few participants (10%) provided a </w:t>
      </w:r>
      <w:r w:rsidR="006B129F" w:rsidRPr="00BE2B07">
        <w:rPr>
          <w:lang w:val="en-CA"/>
        </w:rPr>
        <w:t xml:space="preserve">nation-building narrative </w:t>
      </w:r>
      <w:r w:rsidR="00050648" w:rsidRPr="00BE2B07">
        <w:rPr>
          <w:lang w:val="en-CA"/>
        </w:rPr>
        <w:t>of Canada or</w:t>
      </w:r>
      <w:r w:rsidR="003A7259">
        <w:rPr>
          <w:lang w:val="en-CA"/>
        </w:rPr>
        <w:t xml:space="preserve"> Ontario within Canada. For some reasons, t</w:t>
      </w:r>
      <w:r w:rsidR="00050648" w:rsidRPr="00BE2B07">
        <w:rPr>
          <w:lang w:val="en-CA"/>
        </w:rPr>
        <w:t xml:space="preserve">he </w:t>
      </w:r>
      <w:r w:rsidR="00425D76">
        <w:rPr>
          <w:lang w:val="en-CA"/>
        </w:rPr>
        <w:t xml:space="preserve">Canadian </w:t>
      </w:r>
      <w:r w:rsidR="00050648" w:rsidRPr="00BE2B07">
        <w:rPr>
          <w:lang w:val="en-CA"/>
        </w:rPr>
        <w:t>state did not generate the same kind of personal attachment and narrative orientation</w:t>
      </w:r>
      <w:r w:rsidR="00653C63" w:rsidRPr="00BE2B07">
        <w:rPr>
          <w:lang w:val="en-CA"/>
        </w:rPr>
        <w:t xml:space="preserve"> among participants</w:t>
      </w:r>
      <w:r w:rsidR="00050648" w:rsidRPr="00BE2B07">
        <w:rPr>
          <w:lang w:val="en-CA"/>
        </w:rPr>
        <w:t xml:space="preserve">. </w:t>
      </w:r>
      <w:r w:rsidR="009E0305" w:rsidRPr="00BE2B07">
        <w:rPr>
          <w:lang w:val="en-CA"/>
        </w:rPr>
        <w:t xml:space="preserve">Stories on Canada or Ontario within Canada were </w:t>
      </w:r>
      <w:r w:rsidR="00A9792C">
        <w:rPr>
          <w:lang w:val="en-CA"/>
        </w:rPr>
        <w:t>largely</w:t>
      </w:r>
      <w:r w:rsidR="009E0305" w:rsidRPr="00BE2B07">
        <w:rPr>
          <w:lang w:val="en-CA"/>
        </w:rPr>
        <w:t xml:space="preserve"> descriptive with focus on </w:t>
      </w:r>
      <w:r w:rsidR="00E75C86" w:rsidRPr="00BE2B07">
        <w:rPr>
          <w:lang w:val="en-CA"/>
        </w:rPr>
        <w:t xml:space="preserve">institutions, political leaders, </w:t>
      </w:r>
      <w:r w:rsidR="009E0305" w:rsidRPr="00BE2B07">
        <w:rPr>
          <w:lang w:val="en-CA"/>
        </w:rPr>
        <w:t xml:space="preserve">responsible government, </w:t>
      </w:r>
      <w:r w:rsidR="00E75C86" w:rsidRPr="00BE2B07">
        <w:rPr>
          <w:lang w:val="en-CA"/>
        </w:rPr>
        <w:t xml:space="preserve">and </w:t>
      </w:r>
      <w:r w:rsidR="009E0305" w:rsidRPr="00BE2B07">
        <w:rPr>
          <w:lang w:val="en-CA"/>
        </w:rPr>
        <w:t>Co</w:t>
      </w:r>
      <w:r w:rsidR="00E75C86" w:rsidRPr="00BE2B07">
        <w:rPr>
          <w:lang w:val="en-CA"/>
        </w:rPr>
        <w:t xml:space="preserve">nfederation. They look </w:t>
      </w:r>
      <w:r w:rsidR="00E97C4C" w:rsidRPr="00BE2B07">
        <w:rPr>
          <w:lang w:val="en-CA"/>
        </w:rPr>
        <w:t xml:space="preserve">very </w:t>
      </w:r>
      <w:r w:rsidR="00E75C86" w:rsidRPr="00BE2B07">
        <w:rPr>
          <w:lang w:val="en-CA"/>
        </w:rPr>
        <w:t>much like the</w:t>
      </w:r>
      <w:r w:rsidR="003A7259">
        <w:rPr>
          <w:lang w:val="en-CA"/>
        </w:rPr>
        <w:t xml:space="preserve"> depersonalized</w:t>
      </w:r>
      <w:r w:rsidR="00425D76">
        <w:rPr>
          <w:lang w:val="en-CA"/>
        </w:rPr>
        <w:t xml:space="preserve">, consensual story </w:t>
      </w:r>
      <w:r w:rsidR="00E97C4C" w:rsidRPr="00BE2B07">
        <w:rPr>
          <w:lang w:val="en-CA"/>
        </w:rPr>
        <w:t>sanctioned</w:t>
      </w:r>
      <w:r w:rsidR="00E75C86" w:rsidRPr="00BE2B07">
        <w:rPr>
          <w:lang w:val="en-CA"/>
        </w:rPr>
        <w:t xml:space="preserve"> in their </w:t>
      </w:r>
      <w:r w:rsidR="00E97C4C" w:rsidRPr="00BE2B07">
        <w:rPr>
          <w:lang w:val="en-CA"/>
        </w:rPr>
        <w:t xml:space="preserve">history </w:t>
      </w:r>
      <w:r w:rsidR="00BE2B07" w:rsidRPr="00BE2B07">
        <w:rPr>
          <w:lang w:val="en-CA"/>
        </w:rPr>
        <w:t>textbooks, as found in this narrative excerpt:</w:t>
      </w:r>
    </w:p>
    <w:p w14:paraId="6F63C54B" w14:textId="3FA726A3" w:rsidR="00BE2B07" w:rsidRPr="006A1D3B" w:rsidRDefault="00BE2B07" w:rsidP="006A1D3B">
      <w:pPr>
        <w:spacing w:line="360" w:lineRule="auto"/>
        <w:ind w:left="720"/>
        <w:rPr>
          <w:i/>
          <w:iCs/>
          <w:sz w:val="20"/>
          <w:szCs w:val="20"/>
          <w:lang w:val="en-CA"/>
        </w:rPr>
      </w:pPr>
      <w:r w:rsidRPr="00BE2B07">
        <w:rPr>
          <w:i/>
          <w:iCs/>
          <w:sz w:val="20"/>
          <w:szCs w:val="20"/>
          <w:lang w:val="en-CA"/>
        </w:rPr>
        <w:t>On political ground, we can find intense political life among parties such as the Family Compact and the Liberals of Baldwin, associated with Lafontaine, his equal in Quebec</w:t>
      </w:r>
      <w:r>
        <w:rPr>
          <w:i/>
          <w:iCs/>
          <w:sz w:val="20"/>
          <w:szCs w:val="20"/>
          <w:lang w:val="en-CA"/>
        </w:rPr>
        <w:t>. Together they will play a significant role in the creation of institutions and political regimes t</w:t>
      </w:r>
      <w:r w:rsidR="006A1D3B">
        <w:rPr>
          <w:i/>
          <w:iCs/>
          <w:sz w:val="20"/>
          <w:szCs w:val="20"/>
          <w:lang w:val="en-CA"/>
        </w:rPr>
        <w:t xml:space="preserve">o come: responsible government. The province of Ontario is also a promoter of the Confederation of </w:t>
      </w:r>
      <w:r w:rsidR="007D1CAE">
        <w:rPr>
          <w:i/>
          <w:iCs/>
          <w:sz w:val="20"/>
          <w:szCs w:val="20"/>
          <w:lang w:val="en-CA"/>
        </w:rPr>
        <w:t xml:space="preserve">1867 </w:t>
      </w:r>
      <w:r w:rsidRPr="00BE2B07">
        <w:rPr>
          <w:i/>
          <w:iCs/>
          <w:sz w:val="20"/>
          <w:szCs w:val="20"/>
          <w:lang w:val="en-CA"/>
        </w:rPr>
        <w:t>[…]</w:t>
      </w:r>
      <w:r w:rsidR="006A1D3B">
        <w:rPr>
          <w:i/>
          <w:iCs/>
          <w:sz w:val="20"/>
          <w:szCs w:val="20"/>
          <w:lang w:val="en-CA"/>
        </w:rPr>
        <w:t>.</w:t>
      </w:r>
      <w:r w:rsidRPr="00BE2B07">
        <w:rPr>
          <w:i/>
          <w:iCs/>
          <w:sz w:val="20"/>
          <w:szCs w:val="20"/>
          <w:lang w:val="en-CA"/>
        </w:rPr>
        <w:t xml:space="preserve"> (Uni-11)</w:t>
      </w:r>
    </w:p>
    <w:p w14:paraId="2CAD7B1D" w14:textId="77777777" w:rsidR="00E97C4C" w:rsidRPr="00BE2B07" w:rsidRDefault="00E97C4C" w:rsidP="0088703A">
      <w:pPr>
        <w:spacing w:line="360" w:lineRule="auto"/>
        <w:rPr>
          <w:lang w:val="en-CA"/>
        </w:rPr>
      </w:pPr>
    </w:p>
    <w:p w14:paraId="61A8CCCD" w14:textId="7F79BA81" w:rsidR="00A9792C" w:rsidRDefault="00E97C4C" w:rsidP="0088703A">
      <w:pPr>
        <w:spacing w:line="360" w:lineRule="auto"/>
        <w:rPr>
          <w:lang w:val="en-CA"/>
        </w:rPr>
      </w:pPr>
      <w:r w:rsidRPr="00BE2B07">
        <w:rPr>
          <w:lang w:val="en-CA"/>
        </w:rPr>
        <w:t>Perhaps more interesting</w:t>
      </w:r>
      <w:r w:rsidR="006A1D3B">
        <w:rPr>
          <w:lang w:val="en-CA"/>
        </w:rPr>
        <w:t>,</w:t>
      </w:r>
      <w:r w:rsidRPr="00BE2B07">
        <w:rPr>
          <w:lang w:val="en-CA"/>
        </w:rPr>
        <w:t xml:space="preserve"> and novel in Canadian research</w:t>
      </w:r>
      <w:r w:rsidR="006A1D3B">
        <w:rPr>
          <w:lang w:val="en-CA"/>
        </w:rPr>
        <w:t>,</w:t>
      </w:r>
      <w:r w:rsidRPr="00BE2B07">
        <w:rPr>
          <w:lang w:val="en-CA"/>
        </w:rPr>
        <w:t xml:space="preserve"> is the correlation between students’ historical accounts and their sense of belonging. </w:t>
      </w:r>
      <w:r w:rsidR="006A1D3B">
        <w:rPr>
          <w:lang w:val="en-CA"/>
        </w:rPr>
        <w:t xml:space="preserve">Until now, no study </w:t>
      </w:r>
      <w:r w:rsidR="00586893" w:rsidRPr="00BE2B07">
        <w:rPr>
          <w:lang w:val="en-CA"/>
        </w:rPr>
        <w:t xml:space="preserve">demonstrated empirically the </w:t>
      </w:r>
      <w:r w:rsidR="00586893" w:rsidRPr="00627B25">
        <w:rPr>
          <w:lang w:val="en-CA"/>
        </w:rPr>
        <w:t>link</w:t>
      </w:r>
      <w:r w:rsidR="00586893" w:rsidRPr="00BE2B07">
        <w:rPr>
          <w:lang w:val="en-CA"/>
        </w:rPr>
        <w:t xml:space="preserve"> between identity and historical consciousness as expressed in narrative form. </w:t>
      </w:r>
      <w:r w:rsidR="00DA6186" w:rsidRPr="00BE2B07">
        <w:rPr>
          <w:lang w:val="en-CA"/>
        </w:rPr>
        <w:t xml:space="preserve">We found </w:t>
      </w:r>
      <w:r w:rsidR="00CB713A">
        <w:rPr>
          <w:lang w:val="en-CA"/>
        </w:rPr>
        <w:t xml:space="preserve">in both groups </w:t>
      </w:r>
      <w:r w:rsidR="00CB713A" w:rsidRPr="00A9792C">
        <w:rPr>
          <w:i/>
          <w:lang w:val="en-CA"/>
        </w:rPr>
        <w:t>strong</w:t>
      </w:r>
      <w:r w:rsidR="00CB713A">
        <w:rPr>
          <w:lang w:val="en-CA"/>
        </w:rPr>
        <w:t xml:space="preserve"> relationships between their identity and the type of narrative they produced. </w:t>
      </w:r>
    </w:p>
    <w:p w14:paraId="74D0A14C" w14:textId="77777777" w:rsidR="00A9792C" w:rsidRDefault="00A9792C" w:rsidP="0088703A">
      <w:pPr>
        <w:spacing w:line="360" w:lineRule="auto"/>
        <w:rPr>
          <w:lang w:val="en-CA"/>
        </w:rPr>
      </w:pPr>
    </w:p>
    <w:p w14:paraId="1658D7B6" w14:textId="6FE4F197" w:rsidR="00E97C4C" w:rsidRDefault="00A9792C" w:rsidP="0088703A">
      <w:pPr>
        <w:spacing w:line="360" w:lineRule="auto"/>
        <w:rPr>
          <w:lang w:val="en-CA"/>
        </w:rPr>
      </w:pPr>
      <w:r>
        <w:rPr>
          <w:lang w:val="en-CA"/>
        </w:rPr>
        <w:t>In fact, t</w:t>
      </w:r>
      <w:r w:rsidR="00CB713A">
        <w:rPr>
          <w:lang w:val="en-CA"/>
        </w:rPr>
        <w:t xml:space="preserve">he more participants </w:t>
      </w:r>
      <w:r w:rsidR="00EC3557">
        <w:rPr>
          <w:lang w:val="en-CA"/>
        </w:rPr>
        <w:t>reported</w:t>
      </w:r>
      <w:r w:rsidR="00CB713A">
        <w:rPr>
          <w:lang w:val="en-CA"/>
        </w:rPr>
        <w:t xml:space="preserve"> a strong sense of belonging to at least one of the communities (Ontario, French Ontari</w:t>
      </w:r>
      <w:r w:rsidR="00EC3557">
        <w:rPr>
          <w:lang w:val="en-CA"/>
        </w:rPr>
        <w:t xml:space="preserve">o, Canada) the more their narratives presented militant </w:t>
      </w:r>
      <w:r w:rsidR="00612F15">
        <w:rPr>
          <w:lang w:val="en-CA"/>
        </w:rPr>
        <w:t>orientations</w:t>
      </w:r>
      <w:r w:rsidR="00EC3557">
        <w:rPr>
          <w:lang w:val="en-CA"/>
        </w:rPr>
        <w:t xml:space="preserve">. </w:t>
      </w:r>
      <w:r w:rsidR="0043187A">
        <w:rPr>
          <w:lang w:val="en-CA"/>
        </w:rPr>
        <w:t xml:space="preserve">In the views of participants </w:t>
      </w:r>
      <w:r w:rsidR="007A5A48">
        <w:rPr>
          <w:lang w:val="en-CA"/>
        </w:rPr>
        <w:t xml:space="preserve">classified </w:t>
      </w:r>
      <w:r w:rsidR="0043187A">
        <w:rPr>
          <w:lang w:val="en-CA"/>
        </w:rPr>
        <w:t xml:space="preserve">with “high identifier,” the dominant narrative orientation </w:t>
      </w:r>
      <w:r w:rsidR="00B862FA">
        <w:rPr>
          <w:lang w:val="en-CA"/>
        </w:rPr>
        <w:t xml:space="preserve">is that of the </w:t>
      </w:r>
      <w:r w:rsidR="00B862FA" w:rsidRPr="00612F15">
        <w:rPr>
          <w:i/>
          <w:lang w:val="en-CA"/>
        </w:rPr>
        <w:t>positive militancy</w:t>
      </w:r>
      <w:r w:rsidR="00EC449C">
        <w:rPr>
          <w:i/>
          <w:lang w:val="en-CA"/>
        </w:rPr>
        <w:t>,</w:t>
      </w:r>
      <w:r w:rsidR="00B862FA">
        <w:rPr>
          <w:lang w:val="en-CA"/>
        </w:rPr>
        <w:t xml:space="preserve"> which highlights the noble and glorious exploits o</w:t>
      </w:r>
      <w:r w:rsidR="0079268B">
        <w:rPr>
          <w:lang w:val="en-CA"/>
        </w:rPr>
        <w:t>f heroic figures who fought for the French Canadian cause</w:t>
      </w:r>
      <w:r w:rsidR="00612F15">
        <w:rPr>
          <w:lang w:val="en-CA"/>
        </w:rPr>
        <w:t xml:space="preserve"> (language, education, </w:t>
      </w:r>
      <w:r w:rsidR="002F08C3">
        <w:rPr>
          <w:lang w:val="en-CA"/>
        </w:rPr>
        <w:t>health</w:t>
      </w:r>
      <w:r w:rsidR="00EC449C">
        <w:rPr>
          <w:lang w:val="en-CA"/>
        </w:rPr>
        <w:t xml:space="preserve"> care</w:t>
      </w:r>
      <w:r w:rsidR="00612F15">
        <w:rPr>
          <w:lang w:val="en-CA"/>
        </w:rPr>
        <w:t>, etc.)</w:t>
      </w:r>
      <w:r w:rsidR="00EC449C">
        <w:rPr>
          <w:lang w:val="en-CA"/>
        </w:rPr>
        <w:t>,</w:t>
      </w:r>
      <w:r w:rsidR="0079268B">
        <w:rPr>
          <w:lang w:val="en-CA"/>
        </w:rPr>
        <w:t xml:space="preserve"> and envisions a positive future for the survival of the community. </w:t>
      </w:r>
      <w:r w:rsidR="00CF2093">
        <w:rPr>
          <w:lang w:val="en-CA"/>
        </w:rPr>
        <w:t>We dubbed this narrative orientation the “</w:t>
      </w:r>
      <w:r w:rsidR="007A5A48">
        <w:rPr>
          <w:lang w:val="en-CA"/>
        </w:rPr>
        <w:t>just cause</w:t>
      </w:r>
      <w:r w:rsidR="00CF2093">
        <w:rPr>
          <w:lang w:val="en-CA"/>
        </w:rPr>
        <w:t>”</w:t>
      </w:r>
      <w:r w:rsidR="007A5A48">
        <w:rPr>
          <w:lang w:val="en-CA"/>
        </w:rPr>
        <w:t xml:space="preserve"> – because </w:t>
      </w:r>
      <w:r w:rsidR="00EC449C">
        <w:rPr>
          <w:lang w:val="en-CA"/>
        </w:rPr>
        <w:t xml:space="preserve">it </w:t>
      </w:r>
      <w:r w:rsidR="007A5A48">
        <w:rPr>
          <w:lang w:val="en-CA"/>
        </w:rPr>
        <w:t xml:space="preserve">provides a vision </w:t>
      </w:r>
      <w:r w:rsidR="00EC449C">
        <w:rPr>
          <w:lang w:val="en-CA"/>
        </w:rPr>
        <w:t xml:space="preserve">of the past </w:t>
      </w:r>
      <w:r w:rsidR="005E3BDA">
        <w:rPr>
          <w:lang w:val="en-CA"/>
        </w:rPr>
        <w:t>based on</w:t>
      </w:r>
      <w:r w:rsidR="007A5A48">
        <w:rPr>
          <w:lang w:val="en-CA"/>
        </w:rPr>
        <w:t xml:space="preserve"> </w:t>
      </w:r>
      <w:r w:rsidR="00EC449C">
        <w:rPr>
          <w:lang w:val="en-CA"/>
        </w:rPr>
        <w:t>actions</w:t>
      </w:r>
      <w:r w:rsidR="007A5A48">
        <w:rPr>
          <w:lang w:val="en-CA"/>
        </w:rPr>
        <w:t xml:space="preserve"> </w:t>
      </w:r>
      <w:r w:rsidR="00EC449C">
        <w:rPr>
          <w:lang w:val="en-CA"/>
        </w:rPr>
        <w:t>seen as fundamentally</w:t>
      </w:r>
      <w:r w:rsidR="007A5A48">
        <w:rPr>
          <w:lang w:val="en-CA"/>
        </w:rPr>
        <w:t xml:space="preserve"> right and just. </w:t>
      </w:r>
      <w:r w:rsidR="00CF2093">
        <w:rPr>
          <w:lang w:val="en-CA"/>
        </w:rPr>
        <w:t xml:space="preserve"> </w:t>
      </w:r>
    </w:p>
    <w:p w14:paraId="312CE82B" w14:textId="472EDB32" w:rsidR="00B459FB" w:rsidRDefault="00747406" w:rsidP="002F08C3">
      <w:pPr>
        <w:spacing w:line="360" w:lineRule="auto"/>
        <w:ind w:left="709"/>
        <w:rPr>
          <w:rFonts w:ascii="Helvetica" w:hAnsi="Helvetica" w:cs="Helvetica"/>
          <w:sz w:val="36"/>
          <w:szCs w:val="36"/>
        </w:rPr>
      </w:pPr>
      <w:r>
        <w:rPr>
          <w:i/>
          <w:iCs/>
          <w:sz w:val="20"/>
          <w:szCs w:val="20"/>
          <w:lang w:val="en-CA"/>
        </w:rPr>
        <w:t xml:space="preserve">Ontario was predominantly English-speaking. Schools were for Anglophones and no service in French. People revolved and fought to get or keep services in French language – people like Gisèle Lalonde who fought for the Montfort Hospital (in the 1990s) so that we still have </w:t>
      </w:r>
      <w:r w:rsidR="002F08C3">
        <w:rPr>
          <w:i/>
          <w:iCs/>
          <w:sz w:val="20"/>
          <w:szCs w:val="20"/>
          <w:lang w:val="en-CA"/>
        </w:rPr>
        <w:t xml:space="preserve">health </w:t>
      </w:r>
      <w:r>
        <w:rPr>
          <w:i/>
          <w:iCs/>
          <w:sz w:val="20"/>
          <w:szCs w:val="20"/>
          <w:lang w:val="en-CA"/>
        </w:rPr>
        <w:t xml:space="preserve">services in French today. </w:t>
      </w:r>
      <w:r w:rsidR="002F08C3">
        <w:rPr>
          <w:i/>
          <w:iCs/>
          <w:sz w:val="20"/>
          <w:szCs w:val="20"/>
          <w:lang w:val="en-CA"/>
        </w:rPr>
        <w:t>(Sec)</w:t>
      </w:r>
    </w:p>
    <w:p w14:paraId="68B036B7" w14:textId="77777777" w:rsidR="00747406" w:rsidRDefault="00747406" w:rsidP="00747406">
      <w:pPr>
        <w:spacing w:line="360" w:lineRule="auto"/>
        <w:rPr>
          <w:lang w:val="en-CA"/>
        </w:rPr>
      </w:pPr>
    </w:p>
    <w:p w14:paraId="5EEF0B2E" w14:textId="49A7DAF6" w:rsidR="00F838FC" w:rsidRDefault="006B3301" w:rsidP="0088703A">
      <w:pPr>
        <w:spacing w:line="360" w:lineRule="auto"/>
        <w:rPr>
          <w:lang w:val="en-CA"/>
        </w:rPr>
      </w:pPr>
      <w:r>
        <w:rPr>
          <w:lang w:val="en-CA"/>
        </w:rPr>
        <w:t>Surprisingly</w:t>
      </w:r>
      <w:r w:rsidR="00B459FB">
        <w:rPr>
          <w:lang w:val="en-CA"/>
        </w:rPr>
        <w:t xml:space="preserve">, </w:t>
      </w:r>
      <w:r w:rsidR="007D1CAE">
        <w:rPr>
          <w:lang w:val="en-CA"/>
        </w:rPr>
        <w:t xml:space="preserve">we found that </w:t>
      </w:r>
      <w:r w:rsidR="00736055">
        <w:rPr>
          <w:lang w:val="en-CA"/>
        </w:rPr>
        <w:t>“</w:t>
      </w:r>
      <w:r w:rsidR="00B459FB">
        <w:rPr>
          <w:lang w:val="en-CA"/>
        </w:rPr>
        <w:t>Franco-Ontarian</w:t>
      </w:r>
      <w:r w:rsidR="00736055">
        <w:rPr>
          <w:lang w:val="en-CA"/>
        </w:rPr>
        <w:t>”</w:t>
      </w:r>
      <w:r w:rsidR="00B459FB">
        <w:rPr>
          <w:lang w:val="en-CA"/>
        </w:rPr>
        <w:t xml:space="preserve"> and </w:t>
      </w:r>
      <w:r w:rsidR="00736055">
        <w:rPr>
          <w:lang w:val="en-CA"/>
        </w:rPr>
        <w:t>“</w:t>
      </w:r>
      <w:r w:rsidR="00B459FB">
        <w:rPr>
          <w:lang w:val="en-CA"/>
        </w:rPr>
        <w:t>Canadian</w:t>
      </w:r>
      <w:r w:rsidR="00736055">
        <w:rPr>
          <w:lang w:val="en-CA"/>
        </w:rPr>
        <w:t>”</w:t>
      </w:r>
      <w:r w:rsidR="00B459FB">
        <w:rPr>
          <w:lang w:val="en-CA"/>
        </w:rPr>
        <w:t xml:space="preserve"> identities are not mutually exclusive for </w:t>
      </w:r>
      <w:r w:rsidR="00612F15">
        <w:rPr>
          <w:lang w:val="en-CA"/>
        </w:rPr>
        <w:t xml:space="preserve">our </w:t>
      </w:r>
      <w:r w:rsidR="00B459FB">
        <w:rPr>
          <w:lang w:val="en-CA"/>
        </w:rPr>
        <w:t xml:space="preserve">participants. Beginning teachers and high school students in particular can identify strongly with Canada and still evoke very strong, militant positions in defence of </w:t>
      </w:r>
      <w:r w:rsidR="002B1929">
        <w:rPr>
          <w:lang w:val="en-CA"/>
        </w:rPr>
        <w:t>the francophone cause</w:t>
      </w:r>
      <w:r w:rsidR="00B459FB">
        <w:rPr>
          <w:lang w:val="en-CA"/>
        </w:rPr>
        <w:t xml:space="preserve">.  </w:t>
      </w:r>
      <w:r w:rsidR="00D71462">
        <w:rPr>
          <w:lang w:val="en-CA"/>
        </w:rPr>
        <w:t xml:space="preserve">This finding is </w:t>
      </w:r>
      <w:r>
        <w:rPr>
          <w:lang w:val="en-CA"/>
        </w:rPr>
        <w:t>astonishing</w:t>
      </w:r>
      <w:r w:rsidR="00D71462">
        <w:rPr>
          <w:lang w:val="en-CA"/>
        </w:rPr>
        <w:t xml:space="preserve"> when considering that French Canadian nationalism has historically been </w:t>
      </w:r>
      <w:r w:rsidR="00F10D8F">
        <w:rPr>
          <w:lang w:val="en-CA"/>
        </w:rPr>
        <w:t>defined</w:t>
      </w:r>
      <w:r w:rsidR="00D71462">
        <w:rPr>
          <w:lang w:val="en-CA"/>
        </w:rPr>
        <w:t xml:space="preserve"> in opposition to Canadian nationalism. </w:t>
      </w:r>
      <w:r w:rsidR="008A3F2F">
        <w:rPr>
          <w:lang w:val="en-CA"/>
        </w:rPr>
        <w:t xml:space="preserve">As </w:t>
      </w:r>
      <w:r w:rsidR="00B22439">
        <w:rPr>
          <w:lang w:val="en-CA"/>
        </w:rPr>
        <w:t xml:space="preserve">historian </w:t>
      </w:r>
      <w:r w:rsidR="008A3F2F">
        <w:rPr>
          <w:lang w:val="en-CA"/>
        </w:rPr>
        <w:t>Ramsey Cook</w:t>
      </w:r>
      <w:r w:rsidR="00EC449C">
        <w:rPr>
          <w:lang w:val="en-CA"/>
        </w:rPr>
        <w:t xml:space="preserve"> (1995)</w:t>
      </w:r>
      <w:r w:rsidR="008A3F2F">
        <w:rPr>
          <w:lang w:val="en-CA"/>
        </w:rPr>
        <w:t xml:space="preserve"> points out, “by 1867 two conceptions of ‘nation’ and </w:t>
      </w:r>
      <w:r w:rsidR="008D2E75">
        <w:rPr>
          <w:lang w:val="en-CA"/>
        </w:rPr>
        <w:t>‘nationalism’ existed in Canada</w:t>
      </w:r>
      <w:r w:rsidR="008A3F2F">
        <w:rPr>
          <w:lang w:val="en-CA"/>
        </w:rPr>
        <w:t>”</w:t>
      </w:r>
      <w:r w:rsidR="008D2E75">
        <w:rPr>
          <w:lang w:val="en-CA"/>
        </w:rPr>
        <w:t xml:space="preserve"> (p. 214).</w:t>
      </w:r>
      <w:r w:rsidR="008A3F2F">
        <w:rPr>
          <w:lang w:val="en-CA"/>
        </w:rPr>
        <w:t xml:space="preserve"> </w:t>
      </w:r>
    </w:p>
    <w:p w14:paraId="1BA3A120" w14:textId="77777777" w:rsidR="00F838FC" w:rsidRDefault="00F838FC" w:rsidP="0088703A">
      <w:pPr>
        <w:spacing w:line="360" w:lineRule="auto"/>
        <w:rPr>
          <w:lang w:val="en-CA"/>
        </w:rPr>
      </w:pPr>
    </w:p>
    <w:p w14:paraId="00235F0C" w14:textId="5900C7E9" w:rsidR="006C2506" w:rsidRDefault="00F838FC" w:rsidP="0088703A">
      <w:pPr>
        <w:spacing w:line="360" w:lineRule="auto"/>
        <w:rPr>
          <w:lang w:val="en-CA"/>
        </w:rPr>
      </w:pPr>
      <w:r>
        <w:rPr>
          <w:lang w:val="en-CA"/>
        </w:rPr>
        <w:t>At first sight, o</w:t>
      </w:r>
      <w:r w:rsidR="00F10D8F">
        <w:rPr>
          <w:lang w:val="en-CA"/>
        </w:rPr>
        <w:t xml:space="preserve">ur young participants do not seem to have such clear-cut </w:t>
      </w:r>
      <w:r w:rsidR="008D2E75">
        <w:rPr>
          <w:lang w:val="en-CA"/>
        </w:rPr>
        <w:t xml:space="preserve">patriotic </w:t>
      </w:r>
      <w:r w:rsidR="00F10D8F">
        <w:rPr>
          <w:lang w:val="en-CA"/>
        </w:rPr>
        <w:t>views</w:t>
      </w:r>
      <w:r w:rsidR="00DC7B96">
        <w:rPr>
          <w:lang w:val="en-CA"/>
        </w:rPr>
        <w:t xml:space="preserve"> </w:t>
      </w:r>
      <w:r w:rsidR="008D2E75">
        <w:rPr>
          <w:lang w:val="en-CA"/>
        </w:rPr>
        <w:t>of</w:t>
      </w:r>
      <w:r w:rsidR="00DC7B96">
        <w:rPr>
          <w:lang w:val="en-CA"/>
        </w:rPr>
        <w:t xml:space="preserve"> the nation</w:t>
      </w:r>
      <w:r w:rsidR="00B22439">
        <w:rPr>
          <w:lang w:val="en-CA"/>
        </w:rPr>
        <w:t xml:space="preserve"> as they freely report belonging strongly to two communities</w:t>
      </w:r>
      <w:r>
        <w:rPr>
          <w:lang w:val="en-CA"/>
        </w:rPr>
        <w:t>. But o</w:t>
      </w:r>
      <w:r w:rsidR="00F10D8F">
        <w:rPr>
          <w:lang w:val="en-CA"/>
        </w:rPr>
        <w:t xml:space="preserve">ne possible explanation </w:t>
      </w:r>
      <w:r>
        <w:rPr>
          <w:lang w:val="en-CA"/>
        </w:rPr>
        <w:t>for their “dual allegiance”</w:t>
      </w:r>
      <w:r w:rsidR="00F10D8F">
        <w:rPr>
          <w:lang w:val="en-CA"/>
        </w:rPr>
        <w:t xml:space="preserve"> </w:t>
      </w:r>
      <w:r>
        <w:rPr>
          <w:lang w:val="en-CA"/>
        </w:rPr>
        <w:t xml:space="preserve">has </w:t>
      </w:r>
      <w:r w:rsidR="00F10D8F">
        <w:rPr>
          <w:lang w:val="en-CA"/>
        </w:rPr>
        <w:t>to do with how they construe their sense of belonging to Canada. Unlike th</w:t>
      </w:r>
      <w:r w:rsidR="00413E49">
        <w:rPr>
          <w:lang w:val="en-CA"/>
        </w:rPr>
        <w:t>e dominant English Canadian identity centred on nation-building</w:t>
      </w:r>
      <w:r w:rsidR="005022EB">
        <w:rPr>
          <w:lang w:val="en-CA"/>
        </w:rPr>
        <w:t xml:space="preserve"> </w:t>
      </w:r>
      <w:r w:rsidR="00DC7B96">
        <w:rPr>
          <w:lang w:val="en-CA"/>
        </w:rPr>
        <w:t xml:space="preserve">progress </w:t>
      </w:r>
      <w:r w:rsidR="005022EB">
        <w:rPr>
          <w:lang w:val="en-CA"/>
        </w:rPr>
        <w:t>from coast to coast</w:t>
      </w:r>
      <w:r w:rsidR="00413E49">
        <w:rPr>
          <w:lang w:val="en-CA"/>
        </w:rPr>
        <w:t xml:space="preserve">, our participants seem to have </w:t>
      </w:r>
      <w:r w:rsidR="002B1929">
        <w:rPr>
          <w:lang w:val="en-CA"/>
        </w:rPr>
        <w:t>expressed</w:t>
      </w:r>
      <w:r w:rsidR="00413E49">
        <w:rPr>
          <w:lang w:val="en-CA"/>
        </w:rPr>
        <w:t xml:space="preserve"> a distinctive sense of belonging, </w:t>
      </w:r>
      <w:r w:rsidR="00413E49" w:rsidRPr="005022EB">
        <w:rPr>
          <w:i/>
          <w:lang w:val="en-CA"/>
        </w:rPr>
        <w:t>à la canadienne-française</w:t>
      </w:r>
      <w:r w:rsidR="00413E49">
        <w:rPr>
          <w:lang w:val="en-CA"/>
        </w:rPr>
        <w:t xml:space="preserve">. </w:t>
      </w:r>
    </w:p>
    <w:p w14:paraId="31D74A89" w14:textId="77777777" w:rsidR="006C2506" w:rsidRDefault="006C2506" w:rsidP="0088703A">
      <w:pPr>
        <w:spacing w:line="360" w:lineRule="auto"/>
        <w:rPr>
          <w:lang w:val="en-CA"/>
        </w:rPr>
      </w:pPr>
    </w:p>
    <w:p w14:paraId="52DD4C3B" w14:textId="40538829" w:rsidR="00E93FEE" w:rsidRDefault="00F838FC" w:rsidP="0088703A">
      <w:pPr>
        <w:spacing w:line="360" w:lineRule="auto"/>
        <w:rPr>
          <w:lang w:val="en-CA"/>
        </w:rPr>
      </w:pPr>
      <w:r>
        <w:rPr>
          <w:lang w:val="en-CA"/>
        </w:rPr>
        <w:t>Indeed, f</w:t>
      </w:r>
      <w:r w:rsidR="005022EB">
        <w:rPr>
          <w:lang w:val="en-CA"/>
        </w:rPr>
        <w:t xml:space="preserve">ew participants with a strong sense of belonging to Canada produced historical accounts along </w:t>
      </w:r>
      <w:r w:rsidR="00576B09">
        <w:rPr>
          <w:lang w:val="en-CA"/>
        </w:rPr>
        <w:t>the framework o</w:t>
      </w:r>
      <w:r w:rsidR="00612F15">
        <w:rPr>
          <w:lang w:val="en-CA"/>
        </w:rPr>
        <w:t>f the “G</w:t>
      </w:r>
      <w:r w:rsidR="00576B09">
        <w:rPr>
          <w:lang w:val="en-CA"/>
        </w:rPr>
        <w:t>r</w:t>
      </w:r>
      <w:r w:rsidR="005B338C">
        <w:rPr>
          <w:lang w:val="en-CA"/>
        </w:rPr>
        <w:t>eat” master-narrative of Canada</w:t>
      </w:r>
      <w:r w:rsidR="00576B09">
        <w:rPr>
          <w:lang w:val="en-CA"/>
        </w:rPr>
        <w:t xml:space="preserve">. </w:t>
      </w:r>
      <w:r w:rsidR="001642EE">
        <w:rPr>
          <w:lang w:val="en-CA"/>
        </w:rPr>
        <w:t xml:space="preserve">On the contrary, those who chose to write a narrative of Canadian nation-building are </w:t>
      </w:r>
      <w:r w:rsidR="00DC7B96">
        <w:rPr>
          <w:lang w:val="en-CA"/>
        </w:rPr>
        <w:t xml:space="preserve">surprisingly </w:t>
      </w:r>
      <w:r w:rsidR="001642EE">
        <w:rPr>
          <w:lang w:val="en-CA"/>
        </w:rPr>
        <w:t xml:space="preserve">“low identifier” who typically </w:t>
      </w:r>
      <w:r w:rsidR="006B0E62">
        <w:rPr>
          <w:lang w:val="en-CA"/>
        </w:rPr>
        <w:t xml:space="preserve">displayed </w:t>
      </w:r>
      <w:r w:rsidR="001642EE">
        <w:rPr>
          <w:lang w:val="en-CA"/>
        </w:rPr>
        <w:t>a weaker sense of belonging to</w:t>
      </w:r>
      <w:r w:rsidR="00BE764F">
        <w:rPr>
          <w:lang w:val="en-CA"/>
        </w:rPr>
        <w:t xml:space="preserve"> the country. Their stories were rarely</w:t>
      </w:r>
      <w:r w:rsidR="00E93FEE">
        <w:rPr>
          <w:lang w:val="en-CA"/>
        </w:rPr>
        <w:t xml:space="preserve"> </w:t>
      </w:r>
      <w:r w:rsidR="00BE764F">
        <w:rPr>
          <w:lang w:val="en-CA"/>
        </w:rPr>
        <w:t>passionate and often highlighted the gradual</w:t>
      </w:r>
      <w:r w:rsidR="006C2506">
        <w:rPr>
          <w:lang w:val="en-CA"/>
        </w:rPr>
        <w:t xml:space="preserve"> (at times contradictory)</w:t>
      </w:r>
      <w:r w:rsidR="00BE764F">
        <w:rPr>
          <w:lang w:val="en-CA"/>
        </w:rPr>
        <w:t xml:space="preserve"> development of the country</w:t>
      </w:r>
      <w:r w:rsidR="00E93FEE">
        <w:rPr>
          <w:lang w:val="en-CA"/>
        </w:rPr>
        <w:t xml:space="preserve">. </w:t>
      </w:r>
    </w:p>
    <w:p w14:paraId="15167888" w14:textId="5A66A371" w:rsidR="00E93FEE" w:rsidRDefault="00E93FEE" w:rsidP="00CF5A47">
      <w:pPr>
        <w:spacing w:line="360" w:lineRule="auto"/>
        <w:ind w:left="851"/>
        <w:rPr>
          <w:i/>
          <w:iCs/>
          <w:sz w:val="20"/>
          <w:szCs w:val="20"/>
          <w:lang w:val="en-CA"/>
        </w:rPr>
      </w:pPr>
      <w:r>
        <w:rPr>
          <w:i/>
          <w:iCs/>
          <w:sz w:val="20"/>
          <w:szCs w:val="20"/>
          <w:lang w:val="en-CA"/>
        </w:rPr>
        <w:t xml:space="preserve">The Fathers of Confederation created Canada </w:t>
      </w:r>
      <w:r w:rsidR="00BE764F">
        <w:rPr>
          <w:i/>
          <w:iCs/>
          <w:sz w:val="20"/>
          <w:szCs w:val="20"/>
          <w:lang w:val="en-CA"/>
        </w:rPr>
        <w:t xml:space="preserve">as independent from England but not with separation. </w:t>
      </w:r>
    </w:p>
    <w:p w14:paraId="0C880CFB" w14:textId="77777777" w:rsidR="00BE764F" w:rsidRDefault="00BE764F" w:rsidP="00CF5A47">
      <w:pPr>
        <w:spacing w:line="360" w:lineRule="auto"/>
        <w:ind w:left="851"/>
        <w:rPr>
          <w:i/>
          <w:iCs/>
          <w:sz w:val="20"/>
          <w:szCs w:val="20"/>
          <w:lang w:val="en-CA"/>
        </w:rPr>
      </w:pPr>
    </w:p>
    <w:p w14:paraId="20B2590D" w14:textId="759CCCDE" w:rsidR="00CF5A47" w:rsidRDefault="00CF5A47" w:rsidP="00BE764F">
      <w:pPr>
        <w:spacing w:line="360" w:lineRule="auto"/>
        <w:ind w:left="851"/>
        <w:rPr>
          <w:lang w:val="en-CA"/>
        </w:rPr>
      </w:pPr>
      <w:r>
        <w:rPr>
          <w:i/>
          <w:iCs/>
          <w:sz w:val="20"/>
          <w:szCs w:val="20"/>
          <w:lang w:val="en-CA"/>
        </w:rPr>
        <w:t>Ontario was a colony. It started with Quebec as Lower and Upper Canada. After the agreement to transform Canada into a single country, the region was renamed Ontario. The capital of Canada is Ottawa and the capital of Ontario is Toronto. (Sec.)</w:t>
      </w:r>
    </w:p>
    <w:p w14:paraId="7BE3BDB5" w14:textId="77777777" w:rsidR="006B3301" w:rsidRDefault="006B3301" w:rsidP="0088703A">
      <w:pPr>
        <w:spacing w:line="360" w:lineRule="auto"/>
        <w:rPr>
          <w:lang w:val="en-CA"/>
        </w:rPr>
      </w:pPr>
    </w:p>
    <w:p w14:paraId="16418FAA" w14:textId="7BBCAC65" w:rsidR="003C2085" w:rsidRDefault="007471A8" w:rsidP="0088703A">
      <w:pPr>
        <w:spacing w:line="360" w:lineRule="auto"/>
        <w:rPr>
          <w:lang w:val="en-CA"/>
        </w:rPr>
      </w:pPr>
      <w:r>
        <w:rPr>
          <w:lang w:val="en-CA"/>
        </w:rPr>
        <w:t>This is to say</w:t>
      </w:r>
      <w:r w:rsidR="00DC7B96">
        <w:rPr>
          <w:lang w:val="en-CA"/>
        </w:rPr>
        <w:t>,</w:t>
      </w:r>
      <w:r>
        <w:rPr>
          <w:lang w:val="en-CA"/>
        </w:rPr>
        <w:t xml:space="preserve"> then</w:t>
      </w:r>
      <w:r w:rsidR="00DC7B96">
        <w:rPr>
          <w:lang w:val="en-CA"/>
        </w:rPr>
        <w:t>,</w:t>
      </w:r>
      <w:r>
        <w:rPr>
          <w:lang w:val="en-CA"/>
        </w:rPr>
        <w:t xml:space="preserve"> that far from narrating a nation-building story of </w:t>
      </w:r>
      <w:r w:rsidR="006C1E40">
        <w:rPr>
          <w:lang w:val="en-CA"/>
        </w:rPr>
        <w:t xml:space="preserve">the country, our Francophone participants prefer to tell stories along the </w:t>
      </w:r>
      <w:r w:rsidR="00E31BF2">
        <w:rPr>
          <w:lang w:val="en-CA"/>
        </w:rPr>
        <w:t xml:space="preserve">narrative </w:t>
      </w:r>
      <w:r w:rsidR="006C1E40">
        <w:rPr>
          <w:lang w:val="en-CA"/>
        </w:rPr>
        <w:t>orientation of the historic duality of French/English Canadians</w:t>
      </w:r>
      <w:r w:rsidR="005E3BDA">
        <w:rPr>
          <w:lang w:val="en-CA"/>
        </w:rPr>
        <w:t xml:space="preserve"> despite their regional sense of belonging (to Ontario, Québec, etc.). This</w:t>
      </w:r>
      <w:r w:rsidR="00E31BF2">
        <w:rPr>
          <w:lang w:val="en-CA"/>
        </w:rPr>
        <w:t xml:space="preserve"> </w:t>
      </w:r>
      <w:r w:rsidR="00DC7B96">
        <w:rPr>
          <w:lang w:val="en-CA"/>
        </w:rPr>
        <w:t>vision of the past</w:t>
      </w:r>
      <w:r w:rsidR="00E31BF2">
        <w:rPr>
          <w:lang w:val="en-CA"/>
        </w:rPr>
        <w:t xml:space="preserve"> finds</w:t>
      </w:r>
      <w:r w:rsidR="006C1E40">
        <w:rPr>
          <w:lang w:val="en-CA"/>
        </w:rPr>
        <w:t xml:space="preserve"> its origin in the understanding of Canada as a compact between two </w:t>
      </w:r>
      <w:r w:rsidR="00DC7B96">
        <w:rPr>
          <w:lang w:val="en-CA"/>
        </w:rPr>
        <w:t>“</w:t>
      </w:r>
      <w:r w:rsidR="00E31BF2">
        <w:rPr>
          <w:lang w:val="en-CA"/>
        </w:rPr>
        <w:t xml:space="preserve">founding </w:t>
      </w:r>
      <w:r w:rsidR="006C1E40">
        <w:rPr>
          <w:lang w:val="en-CA"/>
        </w:rPr>
        <w:t>nations</w:t>
      </w:r>
      <w:r w:rsidR="00DC7B96">
        <w:rPr>
          <w:lang w:val="en-CA"/>
        </w:rPr>
        <w:t>”</w:t>
      </w:r>
      <w:r w:rsidR="006C1E40">
        <w:rPr>
          <w:lang w:val="en-CA"/>
        </w:rPr>
        <w:t xml:space="preserve">: the French and the </w:t>
      </w:r>
      <w:r w:rsidR="00117229">
        <w:rPr>
          <w:lang w:val="en-CA"/>
        </w:rPr>
        <w:t>English</w:t>
      </w:r>
      <w:r w:rsidR="006C1E40">
        <w:rPr>
          <w:lang w:val="en-CA"/>
        </w:rPr>
        <w:t xml:space="preserve">. </w:t>
      </w:r>
      <w:r w:rsidR="00E31BF2">
        <w:rPr>
          <w:lang w:val="en-CA"/>
        </w:rPr>
        <w:t>For many generations</w:t>
      </w:r>
      <w:r w:rsidR="008C02ED">
        <w:rPr>
          <w:lang w:val="en-CA"/>
        </w:rPr>
        <w:t xml:space="preserve"> of French Canadians</w:t>
      </w:r>
      <w:r w:rsidR="00E31BF2">
        <w:rPr>
          <w:lang w:val="en-CA"/>
        </w:rPr>
        <w:t>, this</w:t>
      </w:r>
      <w:r w:rsidR="000E7F7D">
        <w:rPr>
          <w:lang w:val="en-CA"/>
        </w:rPr>
        <w:t xml:space="preserve"> view has </w:t>
      </w:r>
      <w:r w:rsidR="00E31BF2">
        <w:rPr>
          <w:lang w:val="en-CA"/>
        </w:rPr>
        <w:t xml:space="preserve">represented the </w:t>
      </w:r>
      <w:r w:rsidR="00BF2ED6">
        <w:rPr>
          <w:lang w:val="en-CA"/>
        </w:rPr>
        <w:t>foundational</w:t>
      </w:r>
      <w:r w:rsidR="00E31BF2">
        <w:rPr>
          <w:lang w:val="en-CA"/>
        </w:rPr>
        <w:t xml:space="preserve"> id</w:t>
      </w:r>
      <w:r w:rsidR="00BF2ED6">
        <w:rPr>
          <w:lang w:val="en-CA"/>
        </w:rPr>
        <w:t>eal of the Canadi</w:t>
      </w:r>
      <w:r w:rsidR="008C02ED">
        <w:rPr>
          <w:lang w:val="en-CA"/>
        </w:rPr>
        <w:t>an federation and the heart of their</w:t>
      </w:r>
      <w:r w:rsidR="00BF2ED6">
        <w:rPr>
          <w:lang w:val="en-CA"/>
        </w:rPr>
        <w:t xml:space="preserve"> political cause as a country made up of two nations, </w:t>
      </w:r>
      <w:r w:rsidR="00DC7B96">
        <w:rPr>
          <w:i/>
          <w:lang w:val="en-CA"/>
        </w:rPr>
        <w:t>d’é</w:t>
      </w:r>
      <w:r w:rsidR="00017F62">
        <w:rPr>
          <w:i/>
          <w:lang w:val="en-CA"/>
        </w:rPr>
        <w:t>gal</w:t>
      </w:r>
      <w:r w:rsidR="00BF2ED6" w:rsidRPr="00BF2ED6">
        <w:rPr>
          <w:i/>
          <w:lang w:val="en-CA"/>
        </w:rPr>
        <w:t xml:space="preserve"> à égal</w:t>
      </w:r>
      <w:r w:rsidR="0001063D">
        <w:rPr>
          <w:lang w:val="en-CA"/>
        </w:rPr>
        <w:t xml:space="preserve"> (equal to equal), as expressed by the following participant: </w:t>
      </w:r>
    </w:p>
    <w:p w14:paraId="370DBADD" w14:textId="1B9294BB" w:rsidR="0001063D" w:rsidRPr="0001063D" w:rsidRDefault="0001063D" w:rsidP="003C2085">
      <w:pPr>
        <w:pStyle w:val="Emphaseple2"/>
        <w:spacing w:line="240" w:lineRule="auto"/>
        <w:ind w:left="708"/>
        <w:jc w:val="both"/>
        <w:rPr>
          <w:rFonts w:ascii="Times New Roman" w:eastAsia="Times New Roman" w:hAnsi="Times New Roman"/>
          <w:sz w:val="20"/>
          <w:szCs w:val="20"/>
        </w:rPr>
      </w:pPr>
      <w:r w:rsidRPr="0001063D">
        <w:rPr>
          <w:rFonts w:ascii="Times New Roman" w:eastAsia="Times New Roman" w:hAnsi="Times New Roman"/>
          <w:sz w:val="20"/>
          <w:szCs w:val="20"/>
        </w:rPr>
        <w:t xml:space="preserve">It goes without saying that </w:t>
      </w:r>
      <w:r>
        <w:rPr>
          <w:rFonts w:ascii="Times New Roman" w:eastAsia="Times New Roman" w:hAnsi="Times New Roman"/>
          <w:sz w:val="20"/>
          <w:szCs w:val="20"/>
        </w:rPr>
        <w:t>Canada is not a country without rupture. Indeed</w:t>
      </w:r>
      <w:r w:rsidR="00AA0DDC">
        <w:rPr>
          <w:rFonts w:ascii="Times New Roman" w:eastAsia="Times New Roman" w:hAnsi="Times New Roman"/>
          <w:sz w:val="20"/>
          <w:szCs w:val="20"/>
        </w:rPr>
        <w:t>, from</w:t>
      </w:r>
      <w:r>
        <w:rPr>
          <w:rFonts w:ascii="Times New Roman" w:eastAsia="Times New Roman" w:hAnsi="Times New Roman"/>
          <w:sz w:val="20"/>
          <w:szCs w:val="20"/>
        </w:rPr>
        <w:t xml:space="preserve"> colonization, there was a clear separation between French Canadians and English Canadians. It is a constant war between France and England </w:t>
      </w:r>
      <w:r w:rsidR="00AA0DDC">
        <w:rPr>
          <w:rFonts w:ascii="Times New Roman" w:eastAsia="Times New Roman" w:hAnsi="Times New Roman"/>
          <w:sz w:val="20"/>
          <w:szCs w:val="20"/>
        </w:rPr>
        <w:t>to take over and colonize</w:t>
      </w:r>
      <w:r>
        <w:rPr>
          <w:rFonts w:ascii="Times New Roman" w:eastAsia="Times New Roman" w:hAnsi="Times New Roman"/>
          <w:sz w:val="20"/>
          <w:szCs w:val="20"/>
        </w:rPr>
        <w:t xml:space="preserve"> the land. The English are stronger. While the </w:t>
      </w:r>
      <w:r w:rsidR="00AA0DDC">
        <w:rPr>
          <w:rFonts w:ascii="Times New Roman" w:eastAsia="Times New Roman" w:hAnsi="Times New Roman"/>
          <w:sz w:val="20"/>
          <w:szCs w:val="20"/>
        </w:rPr>
        <w:t>dominant</w:t>
      </w:r>
      <w:r>
        <w:rPr>
          <w:rFonts w:ascii="Times New Roman" w:eastAsia="Times New Roman" w:hAnsi="Times New Roman"/>
          <w:sz w:val="20"/>
          <w:szCs w:val="20"/>
        </w:rPr>
        <w:t xml:space="preserve"> presence of Anglophones can be explained by the arrival of Loyalists from the U.S.A., it is clear that the two linguistic groups occupy separate spaces. </w:t>
      </w:r>
      <w:r w:rsidR="00AA0DDC">
        <w:rPr>
          <w:rFonts w:ascii="Times New Roman" w:eastAsia="Times New Roman" w:hAnsi="Times New Roman"/>
          <w:sz w:val="20"/>
          <w:szCs w:val="20"/>
        </w:rPr>
        <w:t>(Uni-02)</w:t>
      </w:r>
    </w:p>
    <w:p w14:paraId="12EF8403" w14:textId="77777777" w:rsidR="003C2085" w:rsidRDefault="003C2085" w:rsidP="0088703A">
      <w:pPr>
        <w:spacing w:line="360" w:lineRule="auto"/>
        <w:rPr>
          <w:lang w:val="en-CA"/>
        </w:rPr>
      </w:pPr>
    </w:p>
    <w:p w14:paraId="7EA76221" w14:textId="102E966E" w:rsidR="00B840BE" w:rsidRDefault="00AA0DDC" w:rsidP="0088703A">
      <w:pPr>
        <w:spacing w:line="360" w:lineRule="auto"/>
        <w:rPr>
          <w:lang w:val="en-CA"/>
        </w:rPr>
      </w:pPr>
      <w:r>
        <w:rPr>
          <w:lang w:val="en-CA"/>
        </w:rPr>
        <w:t>Far from being historically disconnected, our participants show</w:t>
      </w:r>
      <w:r w:rsidR="00EE39DD">
        <w:rPr>
          <w:lang w:val="en-CA"/>
        </w:rPr>
        <w:t>ed</w:t>
      </w:r>
      <w:r>
        <w:rPr>
          <w:lang w:val="en-CA"/>
        </w:rPr>
        <w:t xml:space="preserve"> much greater </w:t>
      </w:r>
      <w:r w:rsidR="008C73E0">
        <w:rPr>
          <w:lang w:val="en-CA"/>
        </w:rPr>
        <w:t>relationship</w:t>
      </w:r>
      <w:r>
        <w:rPr>
          <w:lang w:val="en-CA"/>
        </w:rPr>
        <w:t xml:space="preserve"> with the collective </w:t>
      </w:r>
      <w:r w:rsidR="008C73E0">
        <w:rPr>
          <w:lang w:val="en-CA"/>
        </w:rPr>
        <w:t xml:space="preserve">past than decried publicly. They </w:t>
      </w:r>
      <w:r w:rsidR="00DC7B96">
        <w:rPr>
          <w:lang w:val="en-CA"/>
        </w:rPr>
        <w:t>displayed</w:t>
      </w:r>
      <w:r w:rsidR="008C73E0">
        <w:rPr>
          <w:lang w:val="en-CA"/>
        </w:rPr>
        <w:t xml:space="preserve"> a sense of chronological time and</w:t>
      </w:r>
      <w:r>
        <w:rPr>
          <w:lang w:val="en-CA"/>
        </w:rPr>
        <w:t xml:space="preserve"> </w:t>
      </w:r>
      <w:r w:rsidR="00DC7B96">
        <w:rPr>
          <w:lang w:val="en-CA"/>
        </w:rPr>
        <w:t>were</w:t>
      </w:r>
      <w:r>
        <w:rPr>
          <w:lang w:val="en-CA"/>
        </w:rPr>
        <w:t xml:space="preserve"> able to </w:t>
      </w:r>
      <w:r w:rsidR="00D05C26">
        <w:rPr>
          <w:lang w:val="en-CA"/>
        </w:rPr>
        <w:t>structure</w:t>
      </w:r>
      <w:r>
        <w:rPr>
          <w:lang w:val="en-CA"/>
        </w:rPr>
        <w:t xml:space="preserve"> into historical accounts </w:t>
      </w:r>
      <w:r w:rsidR="00017F62">
        <w:rPr>
          <w:lang w:val="en-CA"/>
        </w:rPr>
        <w:t xml:space="preserve">particular </w:t>
      </w:r>
      <w:r>
        <w:rPr>
          <w:lang w:val="en-CA"/>
        </w:rPr>
        <w:t xml:space="preserve">visions of the past that they use to </w:t>
      </w:r>
      <w:r w:rsidR="00D94512">
        <w:rPr>
          <w:lang w:val="en-CA"/>
        </w:rPr>
        <w:t xml:space="preserve">orient their </w:t>
      </w:r>
      <w:r w:rsidR="00EE39DD">
        <w:rPr>
          <w:lang w:val="en-CA"/>
        </w:rPr>
        <w:t xml:space="preserve">own </w:t>
      </w:r>
      <w:r w:rsidR="00D94512">
        <w:rPr>
          <w:lang w:val="en-CA"/>
        </w:rPr>
        <w:t xml:space="preserve">conceptions and </w:t>
      </w:r>
      <w:r w:rsidR="00EE39DD">
        <w:rPr>
          <w:lang w:val="en-CA"/>
        </w:rPr>
        <w:t xml:space="preserve">distinctive </w:t>
      </w:r>
      <w:r w:rsidR="00D94512">
        <w:rPr>
          <w:lang w:val="en-CA"/>
        </w:rPr>
        <w:t xml:space="preserve">sense of belonging to Canada. </w:t>
      </w:r>
      <w:r w:rsidR="00507977">
        <w:rPr>
          <w:lang w:val="en-CA"/>
        </w:rPr>
        <w:t xml:space="preserve">Far from being “dead,” the memory of French Canada is very much alive in their visions of the collective past. </w:t>
      </w:r>
      <w:r w:rsidR="00B10E0C">
        <w:rPr>
          <w:lang w:val="en-CA"/>
        </w:rPr>
        <w:t>To paraphrase</w:t>
      </w:r>
      <w:r w:rsidR="00B840BE">
        <w:rPr>
          <w:lang w:val="en-CA"/>
        </w:rPr>
        <w:t xml:space="preserve"> political theorist Anthony Smith</w:t>
      </w:r>
      <w:r w:rsidR="00754EBB">
        <w:rPr>
          <w:lang w:val="en-CA"/>
        </w:rPr>
        <w:t xml:space="preserve"> (1981)</w:t>
      </w:r>
      <w:r w:rsidR="00B840BE">
        <w:rPr>
          <w:lang w:val="en-CA"/>
        </w:rPr>
        <w:t xml:space="preserve">, </w:t>
      </w:r>
      <w:r w:rsidR="00754EBB">
        <w:rPr>
          <w:lang w:val="en-CA"/>
        </w:rPr>
        <w:t xml:space="preserve">the narrative of the nation </w:t>
      </w:r>
      <w:r w:rsidR="00B10E0C">
        <w:rPr>
          <w:lang w:val="en-CA"/>
        </w:rPr>
        <w:t>offers</w:t>
      </w:r>
      <w:r w:rsidR="00754EBB">
        <w:rPr>
          <w:lang w:val="en-CA"/>
        </w:rPr>
        <w:t xml:space="preserve"> an attempt to preserve the past and to transform it into something new, relevant for orienting individuals</w:t>
      </w:r>
      <w:r w:rsidR="00B10E0C">
        <w:rPr>
          <w:lang w:val="en-CA"/>
        </w:rPr>
        <w:t xml:space="preserve"> and fellows</w:t>
      </w:r>
      <w:r w:rsidR="00754EBB">
        <w:rPr>
          <w:lang w:val="en-CA"/>
        </w:rPr>
        <w:t xml:space="preserve"> in the course of time. </w:t>
      </w:r>
    </w:p>
    <w:p w14:paraId="656828D8" w14:textId="77777777" w:rsidR="00754EBB" w:rsidRDefault="00754EBB" w:rsidP="0088703A">
      <w:pPr>
        <w:spacing w:line="360" w:lineRule="auto"/>
        <w:rPr>
          <w:lang w:val="en-CA"/>
        </w:rPr>
      </w:pPr>
    </w:p>
    <w:p w14:paraId="623B7583" w14:textId="3BFCF867" w:rsidR="00DC7A10" w:rsidRDefault="00D94512" w:rsidP="0088703A">
      <w:pPr>
        <w:spacing w:line="360" w:lineRule="auto"/>
        <w:rPr>
          <w:lang w:val="en-CA"/>
        </w:rPr>
      </w:pPr>
      <w:r>
        <w:rPr>
          <w:lang w:val="en-CA"/>
        </w:rPr>
        <w:t>Saying this is not to say</w:t>
      </w:r>
      <w:r w:rsidR="00EE39DD">
        <w:rPr>
          <w:lang w:val="en-CA"/>
        </w:rPr>
        <w:t>,</w:t>
      </w:r>
      <w:r>
        <w:rPr>
          <w:lang w:val="en-CA"/>
        </w:rPr>
        <w:t xml:space="preserve"> however, that </w:t>
      </w:r>
      <w:r w:rsidR="008C73E0">
        <w:rPr>
          <w:lang w:val="en-CA"/>
        </w:rPr>
        <w:t xml:space="preserve">our </w:t>
      </w:r>
      <w:r>
        <w:rPr>
          <w:lang w:val="en-CA"/>
        </w:rPr>
        <w:t xml:space="preserve">young </w:t>
      </w:r>
      <w:r w:rsidR="00F838FC">
        <w:rPr>
          <w:lang w:val="en-CA"/>
        </w:rPr>
        <w:t>participants</w:t>
      </w:r>
      <w:r w:rsidR="00EE39DD">
        <w:rPr>
          <w:lang w:val="en-CA"/>
        </w:rPr>
        <w:t xml:space="preserve"> </w:t>
      </w:r>
      <w:r>
        <w:rPr>
          <w:lang w:val="en-CA"/>
        </w:rPr>
        <w:t xml:space="preserve">have </w:t>
      </w:r>
      <w:r w:rsidRPr="00E67D4B">
        <w:rPr>
          <w:i/>
          <w:lang w:val="en-CA"/>
        </w:rPr>
        <w:t>complex</w:t>
      </w:r>
      <w:r>
        <w:rPr>
          <w:lang w:val="en-CA"/>
        </w:rPr>
        <w:t xml:space="preserve"> visions of th</w:t>
      </w:r>
      <w:r w:rsidR="000F100B">
        <w:rPr>
          <w:lang w:val="en-CA"/>
        </w:rPr>
        <w:t xml:space="preserve">e past. Many high school students </w:t>
      </w:r>
      <w:r w:rsidR="00F838FC">
        <w:rPr>
          <w:lang w:val="en-CA"/>
        </w:rPr>
        <w:t>displayed a traditional and fragile</w:t>
      </w:r>
      <w:r>
        <w:rPr>
          <w:lang w:val="en-CA"/>
        </w:rPr>
        <w:t xml:space="preserve"> form of historical consciousness</w:t>
      </w:r>
      <w:r w:rsidR="008C73E0">
        <w:rPr>
          <w:lang w:val="en-CA"/>
        </w:rPr>
        <w:t>. Their</w:t>
      </w:r>
      <w:r w:rsidR="00D05C26">
        <w:rPr>
          <w:lang w:val="en-CA"/>
        </w:rPr>
        <w:t xml:space="preserve"> </w:t>
      </w:r>
      <w:r w:rsidR="008C7B6F">
        <w:rPr>
          <w:lang w:val="en-CA"/>
        </w:rPr>
        <w:t xml:space="preserve">accounts were </w:t>
      </w:r>
      <w:r w:rsidR="00E67D4B">
        <w:rPr>
          <w:lang w:val="en-CA"/>
        </w:rPr>
        <w:t>remarkably</w:t>
      </w:r>
      <w:r w:rsidR="001B5ED7">
        <w:rPr>
          <w:lang w:val="en-CA"/>
        </w:rPr>
        <w:t xml:space="preserve"> </w:t>
      </w:r>
      <w:r w:rsidR="008C7B6F">
        <w:rPr>
          <w:lang w:val="en-CA"/>
        </w:rPr>
        <w:t>short</w:t>
      </w:r>
      <w:r w:rsidR="00017F62">
        <w:rPr>
          <w:lang w:val="en-CA"/>
        </w:rPr>
        <w:t>, permeable,</w:t>
      </w:r>
      <w:r w:rsidR="008C7B6F">
        <w:rPr>
          <w:lang w:val="en-CA"/>
        </w:rPr>
        <w:t xml:space="preserve"> an</w:t>
      </w:r>
      <w:r w:rsidR="003C51FD">
        <w:rPr>
          <w:lang w:val="en-CA"/>
        </w:rPr>
        <w:t xml:space="preserve">d informed by a single </w:t>
      </w:r>
      <w:r w:rsidR="001B5ED7">
        <w:rPr>
          <w:lang w:val="en-CA"/>
        </w:rPr>
        <w:t>interpretativ</w:t>
      </w:r>
      <w:r w:rsidR="003C51FD">
        <w:rPr>
          <w:lang w:val="en-CA"/>
        </w:rPr>
        <w:t>e framework</w:t>
      </w:r>
      <w:r w:rsidR="000F100B">
        <w:rPr>
          <w:lang w:val="en-CA"/>
        </w:rPr>
        <w:t>, that of “la survivance.</w:t>
      </w:r>
      <w:r w:rsidR="006B05AB">
        <w:rPr>
          <w:lang w:val="en-CA"/>
        </w:rPr>
        <w:t>”</w:t>
      </w:r>
      <w:r w:rsidR="000F100B">
        <w:rPr>
          <w:lang w:val="en-CA"/>
        </w:rPr>
        <w:t xml:space="preserve"> This </w:t>
      </w:r>
      <w:r w:rsidR="00E67D4B">
        <w:rPr>
          <w:lang w:val="en-CA"/>
        </w:rPr>
        <w:t>trend</w:t>
      </w:r>
      <w:r w:rsidR="000F100B">
        <w:rPr>
          <w:lang w:val="en-CA"/>
        </w:rPr>
        <w:t xml:space="preserve"> </w:t>
      </w:r>
      <w:r w:rsidR="006E0158">
        <w:rPr>
          <w:lang w:val="en-CA"/>
        </w:rPr>
        <w:t>became</w:t>
      </w:r>
      <w:r w:rsidR="000F100B">
        <w:rPr>
          <w:lang w:val="en-CA"/>
        </w:rPr>
        <w:t xml:space="preserve"> </w:t>
      </w:r>
      <w:r w:rsidR="00E67D4B">
        <w:rPr>
          <w:lang w:val="en-CA"/>
        </w:rPr>
        <w:t>obvious to us</w:t>
      </w:r>
      <w:r w:rsidR="000F100B">
        <w:rPr>
          <w:lang w:val="en-CA"/>
        </w:rPr>
        <w:t xml:space="preserve"> when </w:t>
      </w:r>
      <w:r w:rsidR="00E67D4B">
        <w:rPr>
          <w:lang w:val="en-CA"/>
        </w:rPr>
        <w:t>analyzing the</w:t>
      </w:r>
      <w:r w:rsidR="003C51FD">
        <w:rPr>
          <w:lang w:val="en-CA"/>
        </w:rPr>
        <w:t xml:space="preserve"> </w:t>
      </w:r>
      <w:r w:rsidR="001B5ED7">
        <w:rPr>
          <w:lang w:val="en-CA"/>
        </w:rPr>
        <w:t>intra</w:t>
      </w:r>
      <w:r w:rsidR="003C51FD">
        <w:rPr>
          <w:lang w:val="en-CA"/>
        </w:rPr>
        <w:t>-narrative coding</w:t>
      </w:r>
      <w:r w:rsidR="007017FD">
        <w:rPr>
          <w:lang w:val="en-CA"/>
        </w:rPr>
        <w:t xml:space="preserve"> </w:t>
      </w:r>
      <w:r w:rsidR="002C75E0">
        <w:rPr>
          <w:lang w:val="en-CA"/>
        </w:rPr>
        <w:t>(the phrases</w:t>
      </w:r>
      <w:r w:rsidR="00E67D4B">
        <w:rPr>
          <w:lang w:val="en-CA"/>
        </w:rPr>
        <w:t xml:space="preserve"> of the text</w:t>
      </w:r>
      <w:r w:rsidR="002C75E0">
        <w:rPr>
          <w:lang w:val="en-CA"/>
        </w:rPr>
        <w:t xml:space="preserve">) </w:t>
      </w:r>
      <w:r w:rsidR="007017FD">
        <w:rPr>
          <w:lang w:val="en-CA"/>
        </w:rPr>
        <w:t xml:space="preserve">which reveals </w:t>
      </w:r>
      <w:r w:rsidR="00E67D4B">
        <w:rPr>
          <w:lang w:val="en-CA"/>
        </w:rPr>
        <w:t xml:space="preserve">a </w:t>
      </w:r>
      <w:r w:rsidR="007017FD">
        <w:rPr>
          <w:lang w:val="en-CA"/>
        </w:rPr>
        <w:t xml:space="preserve">poor use of </w:t>
      </w:r>
      <w:r w:rsidR="00E67D4B">
        <w:rPr>
          <w:lang w:val="en-CA"/>
        </w:rPr>
        <w:t xml:space="preserve">multiple </w:t>
      </w:r>
      <w:r w:rsidR="007017FD">
        <w:rPr>
          <w:lang w:val="en-CA"/>
        </w:rPr>
        <w:t xml:space="preserve">interpretative </w:t>
      </w:r>
      <w:r w:rsidR="00E67D4B">
        <w:rPr>
          <w:lang w:val="en-CA"/>
        </w:rPr>
        <w:t>lenses</w:t>
      </w:r>
      <w:r w:rsidR="006E0158">
        <w:rPr>
          <w:lang w:val="en-CA"/>
        </w:rPr>
        <w:t xml:space="preserve"> to structure their stories</w:t>
      </w:r>
      <w:r w:rsidR="001B5ED7">
        <w:rPr>
          <w:lang w:val="en-CA"/>
        </w:rPr>
        <w:t>.</w:t>
      </w:r>
      <w:r w:rsidR="00C141BD">
        <w:rPr>
          <w:lang w:val="en-CA"/>
        </w:rPr>
        <w:t xml:space="preserve"> </w:t>
      </w:r>
      <w:r w:rsidR="00713369">
        <w:rPr>
          <w:lang w:val="en-CA"/>
        </w:rPr>
        <w:t>Beginning</w:t>
      </w:r>
      <w:r w:rsidR="00C141BD">
        <w:rPr>
          <w:lang w:val="en-CA"/>
        </w:rPr>
        <w:t xml:space="preserve"> teachers, in contrast, were more likely to offer historical accounts that were traversed by </w:t>
      </w:r>
      <w:r w:rsidR="00147C01">
        <w:rPr>
          <w:lang w:val="en-CA"/>
        </w:rPr>
        <w:t xml:space="preserve">various historiographical </w:t>
      </w:r>
      <w:r w:rsidR="00C141BD">
        <w:rPr>
          <w:lang w:val="en-CA"/>
        </w:rPr>
        <w:t xml:space="preserve">streams </w:t>
      </w:r>
      <w:r w:rsidR="00713369">
        <w:rPr>
          <w:lang w:val="en-CA"/>
        </w:rPr>
        <w:t xml:space="preserve">of thought </w:t>
      </w:r>
      <w:r w:rsidR="00C141BD">
        <w:rPr>
          <w:lang w:val="en-CA"/>
        </w:rPr>
        <w:t xml:space="preserve">such as </w:t>
      </w:r>
      <w:r w:rsidR="00F86716">
        <w:rPr>
          <w:lang w:val="en-CA"/>
        </w:rPr>
        <w:t xml:space="preserve">“social history,” </w:t>
      </w:r>
      <w:r w:rsidR="00C141BD">
        <w:rPr>
          <w:lang w:val="en-CA"/>
        </w:rPr>
        <w:t>“modernity,” “multiculturalism” and “anti-racism</w:t>
      </w:r>
      <w:r w:rsidR="00147C01">
        <w:rPr>
          <w:lang w:val="en-CA"/>
        </w:rPr>
        <w:t>.</w:t>
      </w:r>
      <w:r w:rsidR="00C141BD">
        <w:rPr>
          <w:lang w:val="en-CA"/>
        </w:rPr>
        <w:t>”</w:t>
      </w:r>
      <w:r w:rsidR="00E67D4B">
        <w:rPr>
          <w:lang w:val="en-CA"/>
        </w:rPr>
        <w:t xml:space="preserve"> </w:t>
      </w:r>
      <w:r w:rsidR="00147C01">
        <w:rPr>
          <w:lang w:val="en-CA"/>
        </w:rPr>
        <w:t xml:space="preserve">Of course, </w:t>
      </w:r>
      <w:r w:rsidR="00713369">
        <w:rPr>
          <w:lang w:val="en-CA"/>
        </w:rPr>
        <w:t>beginning</w:t>
      </w:r>
      <w:r w:rsidR="00147C01">
        <w:rPr>
          <w:lang w:val="en-CA"/>
        </w:rPr>
        <w:t xml:space="preserve"> teachers have more extensive life experiences and scholastic knowledge acquired </w:t>
      </w:r>
      <w:r w:rsidR="00713369">
        <w:rPr>
          <w:lang w:val="en-CA"/>
        </w:rPr>
        <w:t>through</w:t>
      </w:r>
      <w:r w:rsidR="00147C01">
        <w:rPr>
          <w:lang w:val="en-CA"/>
        </w:rPr>
        <w:t xml:space="preserve"> </w:t>
      </w:r>
      <w:r w:rsidR="00E67D4B">
        <w:rPr>
          <w:lang w:val="en-CA"/>
        </w:rPr>
        <w:t>t</w:t>
      </w:r>
      <w:r w:rsidR="002C75E0">
        <w:rPr>
          <w:lang w:val="en-CA"/>
        </w:rPr>
        <w:t>he</w:t>
      </w:r>
      <w:r w:rsidR="00147C01">
        <w:rPr>
          <w:lang w:val="en-CA"/>
        </w:rPr>
        <w:t xml:space="preserve">ir </w:t>
      </w:r>
      <w:r w:rsidR="00DC7A10">
        <w:rPr>
          <w:lang w:val="en-CA"/>
        </w:rPr>
        <w:t>post-secondary education</w:t>
      </w:r>
      <w:r w:rsidR="00147C01">
        <w:rPr>
          <w:lang w:val="en-CA"/>
        </w:rPr>
        <w:t xml:space="preserve">. </w:t>
      </w:r>
    </w:p>
    <w:p w14:paraId="1A724BAB" w14:textId="77777777" w:rsidR="00DC7A10" w:rsidRDefault="00DC7A10" w:rsidP="0088703A">
      <w:pPr>
        <w:spacing w:line="360" w:lineRule="auto"/>
        <w:rPr>
          <w:lang w:val="en-CA"/>
        </w:rPr>
      </w:pPr>
    </w:p>
    <w:p w14:paraId="51B0D09B" w14:textId="5D82FC87" w:rsidR="009A5889" w:rsidRDefault="00F86716" w:rsidP="0088703A">
      <w:pPr>
        <w:spacing w:line="360" w:lineRule="auto"/>
        <w:rPr>
          <w:lang w:val="en-CA"/>
        </w:rPr>
      </w:pPr>
      <w:r>
        <w:rPr>
          <w:lang w:val="en-CA"/>
        </w:rPr>
        <w:t>But f</w:t>
      </w:r>
      <w:r w:rsidR="00147C01">
        <w:rPr>
          <w:lang w:val="en-CA"/>
        </w:rPr>
        <w:t>or students,</w:t>
      </w:r>
      <w:r w:rsidR="00EE39DD">
        <w:rPr>
          <w:lang w:val="en-CA"/>
        </w:rPr>
        <w:t xml:space="preserve"> “la survivance”</w:t>
      </w:r>
      <w:r w:rsidR="00156665">
        <w:rPr>
          <w:lang w:val="en-CA"/>
        </w:rPr>
        <w:t xml:space="preserve"> </w:t>
      </w:r>
      <w:r>
        <w:rPr>
          <w:lang w:val="en-CA"/>
        </w:rPr>
        <w:t>remains</w:t>
      </w:r>
      <w:r w:rsidR="00EE39DD">
        <w:rPr>
          <w:lang w:val="en-CA"/>
        </w:rPr>
        <w:t xml:space="preserve"> </w:t>
      </w:r>
      <w:r w:rsidR="00147C01">
        <w:rPr>
          <w:lang w:val="en-CA"/>
        </w:rPr>
        <w:t xml:space="preserve">a readily-available framework </w:t>
      </w:r>
      <w:r w:rsidR="005603D5">
        <w:rPr>
          <w:lang w:val="en-CA"/>
        </w:rPr>
        <w:t xml:space="preserve">still </w:t>
      </w:r>
      <w:r w:rsidR="00EE39DD">
        <w:rPr>
          <w:lang w:val="en-CA"/>
        </w:rPr>
        <w:t>domin</w:t>
      </w:r>
      <w:r w:rsidR="004B6269">
        <w:rPr>
          <w:lang w:val="en-CA"/>
        </w:rPr>
        <w:t xml:space="preserve">ant in the collective memory </w:t>
      </w:r>
      <w:r w:rsidR="005603D5">
        <w:rPr>
          <w:lang w:val="en-CA"/>
        </w:rPr>
        <w:t>that</w:t>
      </w:r>
      <w:r w:rsidR="00147C01">
        <w:rPr>
          <w:lang w:val="en-CA"/>
        </w:rPr>
        <w:t xml:space="preserve"> </w:t>
      </w:r>
      <w:r w:rsidR="00EE39DD">
        <w:rPr>
          <w:lang w:val="en-CA"/>
        </w:rPr>
        <w:t xml:space="preserve">has become part of students’ </w:t>
      </w:r>
      <w:r w:rsidR="00147C01">
        <w:rPr>
          <w:lang w:val="en-CA"/>
        </w:rPr>
        <w:t>“</w:t>
      </w:r>
      <w:r w:rsidR="00EE39DD">
        <w:rPr>
          <w:lang w:val="en-CA"/>
        </w:rPr>
        <w:t>cultural curriculum</w:t>
      </w:r>
      <w:r w:rsidR="00147C01">
        <w:rPr>
          <w:lang w:val="en-CA"/>
        </w:rPr>
        <w:t>”</w:t>
      </w:r>
      <w:r w:rsidR="00EE39DD">
        <w:rPr>
          <w:lang w:val="en-CA"/>
        </w:rPr>
        <w:t xml:space="preserve"> of real-life experiences and</w:t>
      </w:r>
      <w:r w:rsidR="0022338C">
        <w:rPr>
          <w:lang w:val="en-CA"/>
        </w:rPr>
        <w:t xml:space="preserve"> of</w:t>
      </w:r>
      <w:r w:rsidR="00EE39DD">
        <w:rPr>
          <w:lang w:val="en-CA"/>
        </w:rPr>
        <w:t xml:space="preserve"> </w:t>
      </w:r>
      <w:r w:rsidR="005603D5">
        <w:rPr>
          <w:lang w:val="en-CA"/>
        </w:rPr>
        <w:t xml:space="preserve">a </w:t>
      </w:r>
      <w:r w:rsidR="002C75E0">
        <w:rPr>
          <w:lang w:val="en-CA"/>
        </w:rPr>
        <w:t xml:space="preserve">simplified but </w:t>
      </w:r>
      <w:r w:rsidR="009A5889">
        <w:rPr>
          <w:lang w:val="en-CA"/>
        </w:rPr>
        <w:t xml:space="preserve">meaningful </w:t>
      </w:r>
      <w:r w:rsidR="00EE39DD">
        <w:rPr>
          <w:lang w:val="en-CA"/>
        </w:rPr>
        <w:t xml:space="preserve">historical </w:t>
      </w:r>
      <w:r w:rsidR="005603D5">
        <w:rPr>
          <w:lang w:val="en-CA"/>
        </w:rPr>
        <w:t>vision</w:t>
      </w:r>
      <w:r w:rsidR="00EE39DD">
        <w:rPr>
          <w:lang w:val="en-CA"/>
        </w:rPr>
        <w:t xml:space="preserve">. </w:t>
      </w:r>
      <w:r w:rsidR="00D73EB5">
        <w:rPr>
          <w:lang w:val="en-CA"/>
        </w:rPr>
        <w:t xml:space="preserve"> </w:t>
      </w:r>
      <w:r w:rsidR="004F5F19">
        <w:rPr>
          <w:lang w:val="en-CA"/>
        </w:rPr>
        <w:t xml:space="preserve">Roland Barthes once characterized narrative as being “without noise” because all the extraneous elements have been taken out. Students (and adults) are thus more likely to remember and </w:t>
      </w:r>
      <w:r w:rsidR="004B6269">
        <w:rPr>
          <w:lang w:val="en-CA"/>
        </w:rPr>
        <w:t>internalize</w:t>
      </w:r>
      <w:r w:rsidR="004F5F19">
        <w:rPr>
          <w:lang w:val="en-CA"/>
        </w:rPr>
        <w:t xml:space="preserve"> stories which conform to and support a simplified structure of historical meaning-making. </w:t>
      </w:r>
    </w:p>
    <w:p w14:paraId="51EE72F9" w14:textId="77777777" w:rsidR="004D0BBE" w:rsidRDefault="004D0BBE" w:rsidP="0088703A">
      <w:pPr>
        <w:spacing w:line="360" w:lineRule="auto"/>
        <w:rPr>
          <w:lang w:val="en-CA"/>
        </w:rPr>
      </w:pPr>
    </w:p>
    <w:p w14:paraId="63DFE1C7" w14:textId="683FB725" w:rsidR="004F5F19" w:rsidRDefault="004B6269" w:rsidP="0088703A">
      <w:pPr>
        <w:spacing w:line="360" w:lineRule="auto"/>
        <w:rPr>
          <w:lang w:val="en-CA"/>
        </w:rPr>
      </w:pPr>
      <w:r>
        <w:rPr>
          <w:lang w:val="en-CA"/>
        </w:rPr>
        <w:t>As educators, we consider that t</w:t>
      </w:r>
      <w:r w:rsidR="002C75E0">
        <w:rPr>
          <w:lang w:val="en-CA"/>
        </w:rPr>
        <w:t>he</w:t>
      </w:r>
      <w:r w:rsidR="0022338C">
        <w:rPr>
          <w:lang w:val="en-CA"/>
        </w:rPr>
        <w:t xml:space="preserve"> critical</w:t>
      </w:r>
      <w:r w:rsidR="002C75E0">
        <w:rPr>
          <w:lang w:val="en-CA"/>
        </w:rPr>
        <w:t xml:space="preserve"> challenge</w:t>
      </w:r>
      <w:r>
        <w:rPr>
          <w:lang w:val="en-CA"/>
        </w:rPr>
        <w:t xml:space="preserve"> right now in Canadian education</w:t>
      </w:r>
      <w:r w:rsidR="002C75E0">
        <w:rPr>
          <w:lang w:val="en-CA"/>
        </w:rPr>
        <w:t xml:space="preserve"> is that</w:t>
      </w:r>
      <w:r w:rsidR="004D0BBE">
        <w:rPr>
          <w:lang w:val="en-CA"/>
        </w:rPr>
        <w:t xml:space="preserve"> </w:t>
      </w:r>
      <w:r w:rsidR="00D73EB5">
        <w:rPr>
          <w:lang w:val="en-CA"/>
        </w:rPr>
        <w:t xml:space="preserve">students </w:t>
      </w:r>
      <w:r>
        <w:rPr>
          <w:lang w:val="en-CA"/>
        </w:rPr>
        <w:t xml:space="preserve">have no pedagogically-structured </w:t>
      </w:r>
      <w:r w:rsidR="00D73EB5">
        <w:rPr>
          <w:lang w:val="en-CA"/>
        </w:rPr>
        <w:t>opportunity</w:t>
      </w:r>
      <w:r w:rsidR="00085BA8">
        <w:rPr>
          <w:lang w:val="en-CA"/>
        </w:rPr>
        <w:t xml:space="preserve"> to confront the</w:t>
      </w:r>
      <w:r w:rsidR="00922DC9">
        <w:rPr>
          <w:lang w:val="en-CA"/>
        </w:rPr>
        <w:t>ir</w:t>
      </w:r>
      <w:r w:rsidR="00085BA8">
        <w:rPr>
          <w:lang w:val="en-CA"/>
        </w:rPr>
        <w:t xml:space="preserve"> </w:t>
      </w:r>
      <w:r w:rsidR="007026B2">
        <w:rPr>
          <w:lang w:val="en-CA"/>
        </w:rPr>
        <w:t xml:space="preserve">personal </w:t>
      </w:r>
      <w:r w:rsidR="00085BA8">
        <w:rPr>
          <w:lang w:val="en-CA"/>
        </w:rPr>
        <w:t>learning from the</w:t>
      </w:r>
      <w:r w:rsidR="00D73EB5">
        <w:rPr>
          <w:lang w:val="en-CA"/>
        </w:rPr>
        <w:t xml:space="preserve"> real-life curriculum</w:t>
      </w:r>
      <w:r w:rsidR="00085BA8">
        <w:rPr>
          <w:lang w:val="en-CA"/>
        </w:rPr>
        <w:t xml:space="preserve"> with the formal curriculum</w:t>
      </w:r>
      <w:r w:rsidR="007026B2">
        <w:rPr>
          <w:lang w:val="en-CA"/>
        </w:rPr>
        <w:t xml:space="preserve"> of school history</w:t>
      </w:r>
      <w:r w:rsidR="00085BA8">
        <w:rPr>
          <w:lang w:val="fr-CA"/>
        </w:rPr>
        <w:t>. For t</w:t>
      </w:r>
      <w:r w:rsidR="00922DC9">
        <w:rPr>
          <w:lang w:val="fr-CA"/>
        </w:rPr>
        <w:t xml:space="preserve">he last </w:t>
      </w:r>
      <w:r w:rsidR="00BD0C7F">
        <w:rPr>
          <w:lang w:val="fr-CA"/>
        </w:rPr>
        <w:t>decade</w:t>
      </w:r>
      <w:r w:rsidR="00922DC9" w:rsidRPr="00922DC9">
        <w:rPr>
          <w:lang w:val="en-CA"/>
        </w:rPr>
        <w:t xml:space="preserve">, students in the province </w:t>
      </w:r>
      <w:r w:rsidR="007026B2">
        <w:rPr>
          <w:lang w:val="en-CA"/>
        </w:rPr>
        <w:t xml:space="preserve">of Ontario </w:t>
      </w:r>
      <w:r w:rsidR="00922DC9" w:rsidRPr="00922DC9">
        <w:rPr>
          <w:lang w:val="en-CA"/>
        </w:rPr>
        <w:t xml:space="preserve">learn </w:t>
      </w:r>
      <w:r w:rsidR="00BD0C7F">
        <w:rPr>
          <w:lang w:val="en-CA"/>
        </w:rPr>
        <w:t xml:space="preserve">in school </w:t>
      </w:r>
      <w:r w:rsidR="00922DC9" w:rsidRPr="00922DC9">
        <w:rPr>
          <w:lang w:val="en-CA"/>
        </w:rPr>
        <w:t>to develop a variety of skills and competences</w:t>
      </w:r>
      <w:r w:rsidR="00BB43E2">
        <w:rPr>
          <w:lang w:val="en-CA"/>
        </w:rPr>
        <w:t xml:space="preserve">, including </w:t>
      </w:r>
      <w:r w:rsidR="004F5F19">
        <w:rPr>
          <w:lang w:val="en-CA"/>
        </w:rPr>
        <w:t>“</w:t>
      </w:r>
      <w:r w:rsidR="00BB43E2">
        <w:rPr>
          <w:lang w:val="en-CA"/>
        </w:rPr>
        <w:t>historical thinking</w:t>
      </w:r>
      <w:r w:rsidR="007026B2">
        <w:rPr>
          <w:lang w:val="en-CA"/>
        </w:rPr>
        <w:t>;” a disciplinary approach</w:t>
      </w:r>
      <w:r w:rsidR="004F5F19">
        <w:rPr>
          <w:lang w:val="en-CA"/>
        </w:rPr>
        <w:t xml:space="preserve"> </w:t>
      </w:r>
      <w:r w:rsidR="001E0362">
        <w:rPr>
          <w:lang w:val="en-CA"/>
        </w:rPr>
        <w:t xml:space="preserve">to the past </w:t>
      </w:r>
      <w:r w:rsidR="004F5F19">
        <w:rPr>
          <w:lang w:val="en-CA"/>
        </w:rPr>
        <w:t>that my colleague Peter Sei</w:t>
      </w:r>
      <w:r w:rsidR="00A97152">
        <w:rPr>
          <w:lang w:val="en-CA"/>
        </w:rPr>
        <w:t>xas</w:t>
      </w:r>
      <w:r w:rsidR="007026B2">
        <w:rPr>
          <w:lang w:val="en-CA"/>
        </w:rPr>
        <w:t>,</w:t>
      </w:r>
      <w:r w:rsidR="00A97152">
        <w:rPr>
          <w:lang w:val="en-CA"/>
        </w:rPr>
        <w:t xml:space="preserve"> and myself</w:t>
      </w:r>
      <w:r w:rsidR="007026B2">
        <w:rPr>
          <w:lang w:val="en-CA"/>
        </w:rPr>
        <w:t xml:space="preserve">, have studied and proposed to teachers. </w:t>
      </w:r>
    </w:p>
    <w:p w14:paraId="77FBA98F" w14:textId="77777777" w:rsidR="00A97152" w:rsidRDefault="00A97152" w:rsidP="0088703A">
      <w:pPr>
        <w:spacing w:line="360" w:lineRule="auto"/>
        <w:rPr>
          <w:lang w:val="en-CA"/>
        </w:rPr>
      </w:pPr>
    </w:p>
    <w:p w14:paraId="6670417F" w14:textId="6F6205E4" w:rsidR="004658BF" w:rsidRDefault="00BB43E2" w:rsidP="0088703A">
      <w:pPr>
        <w:spacing w:line="360" w:lineRule="auto"/>
        <w:rPr>
          <w:lang w:val="en-CA"/>
        </w:rPr>
      </w:pPr>
      <w:r>
        <w:rPr>
          <w:lang w:val="en-CA"/>
        </w:rPr>
        <w:t xml:space="preserve"> But</w:t>
      </w:r>
      <w:r w:rsidR="00CD44B6">
        <w:rPr>
          <w:lang w:val="en-CA"/>
        </w:rPr>
        <w:t xml:space="preserve"> </w:t>
      </w:r>
      <w:r w:rsidR="001E0362">
        <w:rPr>
          <w:lang w:val="en-CA"/>
        </w:rPr>
        <w:t xml:space="preserve">I believe </w:t>
      </w:r>
      <w:r w:rsidR="00CD44B6">
        <w:rPr>
          <w:lang w:val="en-CA"/>
        </w:rPr>
        <w:t>t</w:t>
      </w:r>
      <w:r w:rsidR="002C2586">
        <w:rPr>
          <w:lang w:val="en-CA"/>
        </w:rPr>
        <w:t>his is not enough.</w:t>
      </w:r>
      <w:r w:rsidR="00CD44B6">
        <w:rPr>
          <w:lang w:val="en-CA"/>
        </w:rPr>
        <w:t xml:space="preserve"> T</w:t>
      </w:r>
      <w:r w:rsidR="00A97152">
        <w:rPr>
          <w:lang w:val="en-CA"/>
        </w:rPr>
        <w:t xml:space="preserve">he </w:t>
      </w:r>
      <w:r>
        <w:rPr>
          <w:lang w:val="en-CA"/>
        </w:rPr>
        <w:t>n</w:t>
      </w:r>
      <w:r w:rsidR="00922DC9">
        <w:rPr>
          <w:lang w:val="en-CA"/>
        </w:rPr>
        <w:t>otions of “narrative thinking” and “historical consciousness</w:t>
      </w:r>
      <w:r>
        <w:rPr>
          <w:lang w:val="en-CA"/>
        </w:rPr>
        <w:t>,</w:t>
      </w:r>
      <w:r w:rsidR="00922DC9">
        <w:rPr>
          <w:lang w:val="en-CA"/>
        </w:rPr>
        <w:t>”</w:t>
      </w:r>
      <w:r>
        <w:rPr>
          <w:lang w:val="en-CA"/>
        </w:rPr>
        <w:t xml:space="preserve"> so fundamental to identity and meaning-making, </w:t>
      </w:r>
      <w:r w:rsidR="000C036F">
        <w:rPr>
          <w:lang w:val="en-CA"/>
        </w:rPr>
        <w:t>are</w:t>
      </w:r>
      <w:r>
        <w:rPr>
          <w:lang w:val="en-CA"/>
        </w:rPr>
        <w:t xml:space="preserve"> still </w:t>
      </w:r>
      <w:r w:rsidR="00A97152">
        <w:rPr>
          <w:lang w:val="en-CA"/>
        </w:rPr>
        <w:t xml:space="preserve">largely </w:t>
      </w:r>
      <w:r>
        <w:rPr>
          <w:lang w:val="en-CA"/>
        </w:rPr>
        <w:t xml:space="preserve">absent from </w:t>
      </w:r>
      <w:r w:rsidR="00A97152">
        <w:rPr>
          <w:lang w:val="en-CA"/>
        </w:rPr>
        <w:t>students’</w:t>
      </w:r>
      <w:r>
        <w:rPr>
          <w:lang w:val="en-CA"/>
        </w:rPr>
        <w:t xml:space="preserve"> formal learning experience</w:t>
      </w:r>
      <w:r w:rsidR="000C036F">
        <w:rPr>
          <w:lang w:val="en-CA"/>
        </w:rPr>
        <w:t xml:space="preserve"> –</w:t>
      </w:r>
      <w:r w:rsidR="00A97152">
        <w:rPr>
          <w:lang w:val="en-CA"/>
        </w:rPr>
        <w:t xml:space="preserve"> despite curricular policies and objectives inviting</w:t>
      </w:r>
      <w:r w:rsidR="000C036F">
        <w:rPr>
          <w:lang w:val="en-CA"/>
        </w:rPr>
        <w:t xml:space="preserve"> teachers to consider students’ prior knowledge</w:t>
      </w:r>
      <w:r>
        <w:rPr>
          <w:lang w:val="en-CA"/>
        </w:rPr>
        <w:t xml:space="preserve">. This troubling state-of-affairs remind us of the </w:t>
      </w:r>
      <w:r w:rsidR="000C036F">
        <w:rPr>
          <w:lang w:val="en-CA"/>
        </w:rPr>
        <w:t xml:space="preserve">crucial </w:t>
      </w:r>
      <w:r>
        <w:rPr>
          <w:lang w:val="en-CA"/>
        </w:rPr>
        <w:t xml:space="preserve">difference between “education” and “schooling,” between </w:t>
      </w:r>
      <w:r w:rsidR="0074501F">
        <w:rPr>
          <w:lang w:val="en-CA"/>
        </w:rPr>
        <w:t>learner’s</w:t>
      </w:r>
      <w:r w:rsidR="002164F3">
        <w:rPr>
          <w:lang w:val="en-CA"/>
        </w:rPr>
        <w:t xml:space="preserve"> social and real-life meaningful learning experiences and </w:t>
      </w:r>
      <w:r w:rsidR="0006651E">
        <w:rPr>
          <w:lang w:val="en-CA"/>
        </w:rPr>
        <w:t>the structured and formalized learning processes taking place in school. If school history is to play a significant role in shaping the education of young Cana</w:t>
      </w:r>
      <w:r w:rsidR="0093334E">
        <w:rPr>
          <w:lang w:val="en-CA"/>
        </w:rPr>
        <w:t xml:space="preserve">dians, it must find new ways to </w:t>
      </w:r>
      <w:r w:rsidR="0093334E" w:rsidRPr="00BD0C7F">
        <w:rPr>
          <w:i/>
          <w:lang w:val="en-CA"/>
        </w:rPr>
        <w:t>engage</w:t>
      </w:r>
      <w:r w:rsidR="0093334E">
        <w:rPr>
          <w:lang w:val="en-CA"/>
        </w:rPr>
        <w:t xml:space="preserve"> and </w:t>
      </w:r>
      <w:r w:rsidR="0093334E" w:rsidRPr="00BD0C7F">
        <w:rPr>
          <w:i/>
          <w:lang w:val="en-CA"/>
        </w:rPr>
        <w:t>complexify</w:t>
      </w:r>
      <w:r w:rsidR="0093334E">
        <w:rPr>
          <w:lang w:val="en-CA"/>
        </w:rPr>
        <w:t xml:space="preserve"> thei</w:t>
      </w:r>
      <w:r w:rsidR="0074501F">
        <w:rPr>
          <w:lang w:val="en-CA"/>
        </w:rPr>
        <w:t xml:space="preserve">r narrative visions of the </w:t>
      </w:r>
      <w:r w:rsidR="00FD33ED">
        <w:rPr>
          <w:lang w:val="en-CA"/>
        </w:rPr>
        <w:t xml:space="preserve">past. Failing to do so leaves </w:t>
      </w:r>
      <w:r w:rsidR="0074501F">
        <w:rPr>
          <w:lang w:val="en-CA"/>
        </w:rPr>
        <w:t>students</w:t>
      </w:r>
      <w:r w:rsidR="00FD33ED">
        <w:rPr>
          <w:lang w:val="en-CA"/>
        </w:rPr>
        <w:t xml:space="preserve"> highly vulnerable to political manipulation and abuses from collective memory fashioners. </w:t>
      </w:r>
      <w:r w:rsidR="00922DC9">
        <w:rPr>
          <w:lang w:val="fr-CA"/>
        </w:rPr>
        <w:t xml:space="preserve"> </w:t>
      </w:r>
    </w:p>
    <w:p w14:paraId="1547C103" w14:textId="31808B8B" w:rsidR="00CE7748" w:rsidRPr="00BE2B07" w:rsidRDefault="00CE7748" w:rsidP="0088703A">
      <w:pPr>
        <w:spacing w:line="360" w:lineRule="auto"/>
        <w:rPr>
          <w:lang w:val="en-CA"/>
        </w:rPr>
      </w:pPr>
    </w:p>
    <w:sectPr w:rsidR="00CE7748" w:rsidRPr="00BE2B07" w:rsidSect="00BD0C7F">
      <w:headerReference w:type="default" r:id="rId8"/>
      <w:footerReference w:type="even" r:id="rId9"/>
      <w:footerReference w:type="default" r:id="rId10"/>
      <w:pgSz w:w="12240" w:h="15840"/>
      <w:pgMar w:top="1241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379B7" w14:textId="77777777" w:rsidR="00F86716" w:rsidRDefault="00F86716" w:rsidP="00AA2AF1">
      <w:r>
        <w:separator/>
      </w:r>
    </w:p>
  </w:endnote>
  <w:endnote w:type="continuationSeparator" w:id="0">
    <w:p w14:paraId="15398A29" w14:textId="77777777" w:rsidR="00F86716" w:rsidRDefault="00F86716" w:rsidP="00AA2AF1">
      <w:r>
        <w:continuationSeparator/>
      </w:r>
    </w:p>
  </w:endnote>
  <w:endnote w:id="1">
    <w:p w14:paraId="5C49FB0A" w14:textId="638ADFA6" w:rsidR="00F86716" w:rsidRDefault="00F86716">
      <w:pPr>
        <w:pStyle w:val="Notedefin"/>
      </w:pPr>
      <w:r>
        <w:rPr>
          <w:rStyle w:val="Marquedenotedefin"/>
        </w:rPr>
        <w:endnoteRef/>
      </w:r>
      <w:r>
        <w:t xml:space="preserve"> </w:t>
      </w:r>
      <w:r w:rsidRPr="00736055">
        <w:rPr>
          <w:sz w:val="20"/>
          <w:szCs w:val="20"/>
          <w:lang w:val="en-CA"/>
        </w:rPr>
        <w:t xml:space="preserve">A total of 58 high school students, from two Francophone public schools, and 18 beginning </w:t>
      </w:r>
      <w:r>
        <w:rPr>
          <w:sz w:val="20"/>
          <w:szCs w:val="20"/>
          <w:lang w:val="en-CA"/>
        </w:rPr>
        <w:t xml:space="preserve">history </w:t>
      </w:r>
      <w:r w:rsidRPr="00736055">
        <w:rPr>
          <w:sz w:val="20"/>
          <w:szCs w:val="20"/>
          <w:lang w:val="en-CA"/>
        </w:rPr>
        <w:t>teachers completed the questionnaire in 2014.</w:t>
      </w:r>
      <w:r w:rsidRPr="00736055">
        <w:rPr>
          <w:lang w:val="en-CA"/>
        </w:rPr>
        <w:t xml:space="preserve"> </w:t>
      </w:r>
    </w:p>
  </w:endnote>
  <w:endnote w:id="2">
    <w:p w14:paraId="6DF5F1F1" w14:textId="14FF4E80" w:rsidR="00F86716" w:rsidRDefault="00F86716">
      <w:pPr>
        <w:pStyle w:val="Notedefin"/>
      </w:pPr>
      <w:r>
        <w:rPr>
          <w:rStyle w:val="Marquedenotedefin"/>
        </w:rPr>
        <w:endnoteRef/>
      </w:r>
      <w:r>
        <w:t xml:space="preserve"> </w:t>
      </w:r>
      <w:r w:rsidRPr="0069496A">
        <w:rPr>
          <w:sz w:val="20"/>
          <w:szCs w:val="20"/>
          <w:lang w:val="en-CA"/>
        </w:rPr>
        <w:t>All narrative were produced in French language but translated for the purpose of this paper.</w:t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E7DFE" w14:textId="77777777" w:rsidR="00F86716" w:rsidRDefault="00F86716" w:rsidP="0006732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A2E94C7" w14:textId="77777777" w:rsidR="00F86716" w:rsidRDefault="00F86716" w:rsidP="0006732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BF1EC" w14:textId="77777777" w:rsidR="00F86716" w:rsidRDefault="00F86716" w:rsidP="0006732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22F40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6343758" w14:textId="77777777" w:rsidR="00F86716" w:rsidRDefault="00F86716" w:rsidP="0006732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A3A96" w14:textId="77777777" w:rsidR="00F86716" w:rsidRDefault="00F86716" w:rsidP="00AA2AF1">
      <w:r>
        <w:separator/>
      </w:r>
    </w:p>
  </w:footnote>
  <w:footnote w:type="continuationSeparator" w:id="0">
    <w:p w14:paraId="7D71FDE0" w14:textId="77777777" w:rsidR="00F86716" w:rsidRDefault="00F86716" w:rsidP="00AA2A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BB567" w14:textId="0AAB51EA" w:rsidR="00F86716" w:rsidRPr="00A22F40" w:rsidRDefault="00A22F40" w:rsidP="004D4FD7">
    <w:pPr>
      <w:pStyle w:val="En-tte"/>
      <w:jc w:val="right"/>
      <w:rPr>
        <w:sz w:val="20"/>
        <w:szCs w:val="20"/>
        <w:lang w:val="en-CA"/>
      </w:rPr>
    </w:pPr>
    <w:r w:rsidRPr="00A22F40">
      <w:rPr>
        <w:sz w:val="20"/>
        <w:szCs w:val="20"/>
        <w:lang w:val="en-CA"/>
      </w:rPr>
      <w:t xml:space="preserve">Do not cite without permission </w:t>
    </w:r>
    <w:r w:rsidRPr="00A22F40">
      <w:rPr>
        <w:sz w:val="20"/>
        <w:szCs w:val="20"/>
        <w:lang w:val="en-CA"/>
      </w:rPr>
      <w:tab/>
      <w:t xml:space="preserve">                                      </w:t>
    </w:r>
    <w:r w:rsidR="00F86716" w:rsidRPr="00A22F40">
      <w:rPr>
        <w:sz w:val="20"/>
        <w:szCs w:val="20"/>
        <w:lang w:val="en-CA"/>
      </w:rPr>
      <w:t>School and Memory Conference, Prague, 10-11 October 2014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0FB"/>
    <w:multiLevelType w:val="hybridMultilevel"/>
    <w:tmpl w:val="6B30A42A"/>
    <w:lvl w:ilvl="0" w:tplc="65FA954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48193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2A019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0C6AF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D261D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5E9D1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0033E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F8C8A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04761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E1C0710"/>
    <w:multiLevelType w:val="hybridMultilevel"/>
    <w:tmpl w:val="497817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48"/>
    <w:rsid w:val="0000483A"/>
    <w:rsid w:val="0000760E"/>
    <w:rsid w:val="0001063D"/>
    <w:rsid w:val="00017F62"/>
    <w:rsid w:val="00024FDF"/>
    <w:rsid w:val="00035E7B"/>
    <w:rsid w:val="00042CEB"/>
    <w:rsid w:val="0004659A"/>
    <w:rsid w:val="00050648"/>
    <w:rsid w:val="0006651E"/>
    <w:rsid w:val="0006732A"/>
    <w:rsid w:val="00085BA8"/>
    <w:rsid w:val="00097C9C"/>
    <w:rsid w:val="000A24E8"/>
    <w:rsid w:val="000B06DB"/>
    <w:rsid w:val="000C036F"/>
    <w:rsid w:val="000C35CA"/>
    <w:rsid w:val="000D0CB6"/>
    <w:rsid w:val="000D2E91"/>
    <w:rsid w:val="000D385D"/>
    <w:rsid w:val="000E7F7D"/>
    <w:rsid w:val="000F100B"/>
    <w:rsid w:val="0010606B"/>
    <w:rsid w:val="001155E0"/>
    <w:rsid w:val="00117229"/>
    <w:rsid w:val="001375DE"/>
    <w:rsid w:val="00147C01"/>
    <w:rsid w:val="00156665"/>
    <w:rsid w:val="001642EE"/>
    <w:rsid w:val="00164BED"/>
    <w:rsid w:val="00166229"/>
    <w:rsid w:val="001B5ED7"/>
    <w:rsid w:val="001C0927"/>
    <w:rsid w:val="001C6EF5"/>
    <w:rsid w:val="001D59A5"/>
    <w:rsid w:val="001E0362"/>
    <w:rsid w:val="001F4C00"/>
    <w:rsid w:val="002164F3"/>
    <w:rsid w:val="0022338C"/>
    <w:rsid w:val="00232ACC"/>
    <w:rsid w:val="002826AC"/>
    <w:rsid w:val="00297CE0"/>
    <w:rsid w:val="002B1929"/>
    <w:rsid w:val="002B2C4A"/>
    <w:rsid w:val="002C2586"/>
    <w:rsid w:val="002C75E0"/>
    <w:rsid w:val="002D58DA"/>
    <w:rsid w:val="002E2703"/>
    <w:rsid w:val="002E594E"/>
    <w:rsid w:val="002F08C3"/>
    <w:rsid w:val="002F1CBF"/>
    <w:rsid w:val="002F29B7"/>
    <w:rsid w:val="00315C30"/>
    <w:rsid w:val="00316C09"/>
    <w:rsid w:val="00324D1A"/>
    <w:rsid w:val="00356808"/>
    <w:rsid w:val="003A7259"/>
    <w:rsid w:val="003B0BB5"/>
    <w:rsid w:val="003B47FF"/>
    <w:rsid w:val="003B7D01"/>
    <w:rsid w:val="003C0A36"/>
    <w:rsid w:val="003C2085"/>
    <w:rsid w:val="003C51FD"/>
    <w:rsid w:val="003F38A7"/>
    <w:rsid w:val="003F42E3"/>
    <w:rsid w:val="00401F6F"/>
    <w:rsid w:val="00413E49"/>
    <w:rsid w:val="00425D76"/>
    <w:rsid w:val="0043187A"/>
    <w:rsid w:val="0044038B"/>
    <w:rsid w:val="00457693"/>
    <w:rsid w:val="004618C0"/>
    <w:rsid w:val="004658BF"/>
    <w:rsid w:val="0047697B"/>
    <w:rsid w:val="0049593C"/>
    <w:rsid w:val="004B037F"/>
    <w:rsid w:val="004B3D6A"/>
    <w:rsid w:val="004B6269"/>
    <w:rsid w:val="004D0BBE"/>
    <w:rsid w:val="004D4FD7"/>
    <w:rsid w:val="004D6B1D"/>
    <w:rsid w:val="004E3D30"/>
    <w:rsid w:val="004F5F19"/>
    <w:rsid w:val="005022EB"/>
    <w:rsid w:val="00507977"/>
    <w:rsid w:val="00512A07"/>
    <w:rsid w:val="00522A0D"/>
    <w:rsid w:val="00552364"/>
    <w:rsid w:val="005603D5"/>
    <w:rsid w:val="00572372"/>
    <w:rsid w:val="00576B09"/>
    <w:rsid w:val="00586893"/>
    <w:rsid w:val="00596655"/>
    <w:rsid w:val="005B338C"/>
    <w:rsid w:val="005E3BDA"/>
    <w:rsid w:val="005F4D62"/>
    <w:rsid w:val="00606CF9"/>
    <w:rsid w:val="00612F15"/>
    <w:rsid w:val="0061709D"/>
    <w:rsid w:val="00627B25"/>
    <w:rsid w:val="006447DD"/>
    <w:rsid w:val="00653C63"/>
    <w:rsid w:val="00656DF4"/>
    <w:rsid w:val="006735AD"/>
    <w:rsid w:val="0069496A"/>
    <w:rsid w:val="006A1D3B"/>
    <w:rsid w:val="006B05AB"/>
    <w:rsid w:val="006B0E62"/>
    <w:rsid w:val="006B129F"/>
    <w:rsid w:val="006B3301"/>
    <w:rsid w:val="006C1E40"/>
    <w:rsid w:val="006C2506"/>
    <w:rsid w:val="006E0158"/>
    <w:rsid w:val="006F1883"/>
    <w:rsid w:val="007017FD"/>
    <w:rsid w:val="007026B2"/>
    <w:rsid w:val="007118B6"/>
    <w:rsid w:val="00713369"/>
    <w:rsid w:val="00736055"/>
    <w:rsid w:val="0074501F"/>
    <w:rsid w:val="007471A8"/>
    <w:rsid w:val="00747406"/>
    <w:rsid w:val="00747B2E"/>
    <w:rsid w:val="00754EBB"/>
    <w:rsid w:val="00777A13"/>
    <w:rsid w:val="0079268B"/>
    <w:rsid w:val="00793453"/>
    <w:rsid w:val="007A5A48"/>
    <w:rsid w:val="007C6D05"/>
    <w:rsid w:val="007D1CAE"/>
    <w:rsid w:val="007F3F90"/>
    <w:rsid w:val="00817324"/>
    <w:rsid w:val="0082261A"/>
    <w:rsid w:val="008323CB"/>
    <w:rsid w:val="00840086"/>
    <w:rsid w:val="0086443E"/>
    <w:rsid w:val="0088703A"/>
    <w:rsid w:val="00897E0E"/>
    <w:rsid w:val="008A3F2F"/>
    <w:rsid w:val="008B57A0"/>
    <w:rsid w:val="008C02ED"/>
    <w:rsid w:val="008C73E0"/>
    <w:rsid w:val="008C7822"/>
    <w:rsid w:val="008C7B6F"/>
    <w:rsid w:val="008D2E00"/>
    <w:rsid w:val="008D2E75"/>
    <w:rsid w:val="008F20EB"/>
    <w:rsid w:val="00916CA1"/>
    <w:rsid w:val="00916D96"/>
    <w:rsid w:val="00922DC9"/>
    <w:rsid w:val="00924053"/>
    <w:rsid w:val="0093334E"/>
    <w:rsid w:val="00934004"/>
    <w:rsid w:val="00947692"/>
    <w:rsid w:val="009A2A9D"/>
    <w:rsid w:val="009A5889"/>
    <w:rsid w:val="009B4A8B"/>
    <w:rsid w:val="009E0305"/>
    <w:rsid w:val="009F5234"/>
    <w:rsid w:val="00A03DBA"/>
    <w:rsid w:val="00A03E1C"/>
    <w:rsid w:val="00A0778B"/>
    <w:rsid w:val="00A15BF5"/>
    <w:rsid w:val="00A20B71"/>
    <w:rsid w:val="00A22F40"/>
    <w:rsid w:val="00A31313"/>
    <w:rsid w:val="00A37F97"/>
    <w:rsid w:val="00A722D6"/>
    <w:rsid w:val="00A97152"/>
    <w:rsid w:val="00A9792C"/>
    <w:rsid w:val="00AA0DDC"/>
    <w:rsid w:val="00AA2AF1"/>
    <w:rsid w:val="00AC3E82"/>
    <w:rsid w:val="00B02767"/>
    <w:rsid w:val="00B0302C"/>
    <w:rsid w:val="00B06B32"/>
    <w:rsid w:val="00B07669"/>
    <w:rsid w:val="00B10E0C"/>
    <w:rsid w:val="00B164B6"/>
    <w:rsid w:val="00B22439"/>
    <w:rsid w:val="00B27751"/>
    <w:rsid w:val="00B459FB"/>
    <w:rsid w:val="00B840BE"/>
    <w:rsid w:val="00B862FA"/>
    <w:rsid w:val="00BB43E2"/>
    <w:rsid w:val="00BD0C7F"/>
    <w:rsid w:val="00BD4C36"/>
    <w:rsid w:val="00BE2B07"/>
    <w:rsid w:val="00BE731D"/>
    <w:rsid w:val="00BE764F"/>
    <w:rsid w:val="00BF2ED6"/>
    <w:rsid w:val="00C02183"/>
    <w:rsid w:val="00C141BD"/>
    <w:rsid w:val="00C16A07"/>
    <w:rsid w:val="00C24E5A"/>
    <w:rsid w:val="00C25609"/>
    <w:rsid w:val="00C555ED"/>
    <w:rsid w:val="00C62EFD"/>
    <w:rsid w:val="00C65CDB"/>
    <w:rsid w:val="00CB713A"/>
    <w:rsid w:val="00CC4EA5"/>
    <w:rsid w:val="00CD44B6"/>
    <w:rsid w:val="00CE3594"/>
    <w:rsid w:val="00CE7748"/>
    <w:rsid w:val="00CF2093"/>
    <w:rsid w:val="00CF5A47"/>
    <w:rsid w:val="00D024F6"/>
    <w:rsid w:val="00D05C26"/>
    <w:rsid w:val="00D52C59"/>
    <w:rsid w:val="00D56752"/>
    <w:rsid w:val="00D62A05"/>
    <w:rsid w:val="00D71462"/>
    <w:rsid w:val="00D73EB5"/>
    <w:rsid w:val="00D84032"/>
    <w:rsid w:val="00D91243"/>
    <w:rsid w:val="00D9365F"/>
    <w:rsid w:val="00D94512"/>
    <w:rsid w:val="00DA266C"/>
    <w:rsid w:val="00DA2CEF"/>
    <w:rsid w:val="00DA5458"/>
    <w:rsid w:val="00DA6186"/>
    <w:rsid w:val="00DB0920"/>
    <w:rsid w:val="00DC5410"/>
    <w:rsid w:val="00DC7A10"/>
    <w:rsid w:val="00DC7B96"/>
    <w:rsid w:val="00DF39E7"/>
    <w:rsid w:val="00E03528"/>
    <w:rsid w:val="00E30916"/>
    <w:rsid w:val="00E31BF2"/>
    <w:rsid w:val="00E351D1"/>
    <w:rsid w:val="00E646A8"/>
    <w:rsid w:val="00E67D4B"/>
    <w:rsid w:val="00E75C86"/>
    <w:rsid w:val="00E93FEE"/>
    <w:rsid w:val="00E97C4C"/>
    <w:rsid w:val="00EA4501"/>
    <w:rsid w:val="00EC3557"/>
    <w:rsid w:val="00EC449C"/>
    <w:rsid w:val="00ED3CC0"/>
    <w:rsid w:val="00EE39DD"/>
    <w:rsid w:val="00F06B81"/>
    <w:rsid w:val="00F10D8F"/>
    <w:rsid w:val="00F126FB"/>
    <w:rsid w:val="00F41147"/>
    <w:rsid w:val="00F61997"/>
    <w:rsid w:val="00F630B9"/>
    <w:rsid w:val="00F760D5"/>
    <w:rsid w:val="00F76519"/>
    <w:rsid w:val="00F838FC"/>
    <w:rsid w:val="00F86716"/>
    <w:rsid w:val="00FA16F9"/>
    <w:rsid w:val="00FC7C5F"/>
    <w:rsid w:val="00FD33ED"/>
    <w:rsid w:val="00FE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4119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C4EA5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CC4EA5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A2AF1"/>
    <w:pPr>
      <w:spacing w:after="200" w:line="276" w:lineRule="auto"/>
    </w:pPr>
    <w:rPr>
      <w:rFonts w:ascii="Cambria" w:eastAsia="Times New Roman" w:hAnsi="Cambria" w:cs="Times New Roman"/>
      <w:lang w:val="en-CA" w:eastAsia="en-C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A2AF1"/>
    <w:rPr>
      <w:rFonts w:ascii="Cambria" w:eastAsia="Times New Roman" w:hAnsi="Cambria" w:cs="Times New Roman"/>
      <w:lang w:val="en-CA" w:eastAsia="en-CA"/>
    </w:rPr>
  </w:style>
  <w:style w:type="character" w:styleId="Marquenotebasdepage">
    <w:name w:val="footnote reference"/>
    <w:uiPriority w:val="99"/>
    <w:semiHidden/>
    <w:unhideWhenUsed/>
    <w:rsid w:val="00AA2AF1"/>
    <w:rPr>
      <w:vertAlign w:val="superscript"/>
    </w:rPr>
  </w:style>
  <w:style w:type="paragraph" w:styleId="Notedefin">
    <w:name w:val="endnote text"/>
    <w:basedOn w:val="Normal"/>
    <w:link w:val="NotedefinCar"/>
    <w:uiPriority w:val="99"/>
    <w:unhideWhenUsed/>
    <w:rsid w:val="006735AD"/>
  </w:style>
  <w:style w:type="character" w:customStyle="1" w:styleId="NotedefinCar">
    <w:name w:val="Note de fin Car"/>
    <w:basedOn w:val="Policepardfaut"/>
    <w:link w:val="Notedefin"/>
    <w:uiPriority w:val="99"/>
    <w:rsid w:val="006735AD"/>
  </w:style>
  <w:style w:type="character" w:styleId="Marquedenotedefin">
    <w:name w:val="endnote reference"/>
    <w:basedOn w:val="Policepardfaut"/>
    <w:uiPriority w:val="99"/>
    <w:unhideWhenUsed/>
    <w:rsid w:val="006735AD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0673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732A"/>
  </w:style>
  <w:style w:type="character" w:styleId="Numrodepage">
    <w:name w:val="page number"/>
    <w:basedOn w:val="Policepardfaut"/>
    <w:uiPriority w:val="99"/>
    <w:semiHidden/>
    <w:unhideWhenUsed/>
    <w:rsid w:val="0006732A"/>
  </w:style>
  <w:style w:type="paragraph" w:styleId="En-tte">
    <w:name w:val="header"/>
    <w:basedOn w:val="Normal"/>
    <w:link w:val="En-tteCar"/>
    <w:uiPriority w:val="99"/>
    <w:unhideWhenUsed/>
    <w:rsid w:val="006F18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1883"/>
  </w:style>
  <w:style w:type="paragraph" w:customStyle="1" w:styleId="Emphaseple2">
    <w:name w:val="Emphase pâle2"/>
    <w:basedOn w:val="Normal"/>
    <w:uiPriority w:val="34"/>
    <w:qFormat/>
    <w:rsid w:val="003C208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CA" w:eastAsia="en-US"/>
    </w:rPr>
  </w:style>
  <w:style w:type="paragraph" w:styleId="Paragraphedeliste">
    <w:name w:val="List Paragraph"/>
    <w:basedOn w:val="Normal"/>
    <w:uiPriority w:val="34"/>
    <w:qFormat/>
    <w:rsid w:val="00A97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C4EA5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CC4EA5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A2AF1"/>
    <w:pPr>
      <w:spacing w:after="200" w:line="276" w:lineRule="auto"/>
    </w:pPr>
    <w:rPr>
      <w:rFonts w:ascii="Cambria" w:eastAsia="Times New Roman" w:hAnsi="Cambria" w:cs="Times New Roman"/>
      <w:lang w:val="en-CA" w:eastAsia="en-C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A2AF1"/>
    <w:rPr>
      <w:rFonts w:ascii="Cambria" w:eastAsia="Times New Roman" w:hAnsi="Cambria" w:cs="Times New Roman"/>
      <w:lang w:val="en-CA" w:eastAsia="en-CA"/>
    </w:rPr>
  </w:style>
  <w:style w:type="character" w:styleId="Marquenotebasdepage">
    <w:name w:val="footnote reference"/>
    <w:uiPriority w:val="99"/>
    <w:semiHidden/>
    <w:unhideWhenUsed/>
    <w:rsid w:val="00AA2AF1"/>
    <w:rPr>
      <w:vertAlign w:val="superscript"/>
    </w:rPr>
  </w:style>
  <w:style w:type="paragraph" w:styleId="Notedefin">
    <w:name w:val="endnote text"/>
    <w:basedOn w:val="Normal"/>
    <w:link w:val="NotedefinCar"/>
    <w:uiPriority w:val="99"/>
    <w:unhideWhenUsed/>
    <w:rsid w:val="006735AD"/>
  </w:style>
  <w:style w:type="character" w:customStyle="1" w:styleId="NotedefinCar">
    <w:name w:val="Note de fin Car"/>
    <w:basedOn w:val="Policepardfaut"/>
    <w:link w:val="Notedefin"/>
    <w:uiPriority w:val="99"/>
    <w:rsid w:val="006735AD"/>
  </w:style>
  <w:style w:type="character" w:styleId="Marquedenotedefin">
    <w:name w:val="endnote reference"/>
    <w:basedOn w:val="Policepardfaut"/>
    <w:uiPriority w:val="99"/>
    <w:unhideWhenUsed/>
    <w:rsid w:val="006735AD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0673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732A"/>
  </w:style>
  <w:style w:type="character" w:styleId="Numrodepage">
    <w:name w:val="page number"/>
    <w:basedOn w:val="Policepardfaut"/>
    <w:uiPriority w:val="99"/>
    <w:semiHidden/>
    <w:unhideWhenUsed/>
    <w:rsid w:val="0006732A"/>
  </w:style>
  <w:style w:type="paragraph" w:styleId="En-tte">
    <w:name w:val="header"/>
    <w:basedOn w:val="Normal"/>
    <w:link w:val="En-tteCar"/>
    <w:uiPriority w:val="99"/>
    <w:unhideWhenUsed/>
    <w:rsid w:val="006F18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1883"/>
  </w:style>
  <w:style w:type="paragraph" w:customStyle="1" w:styleId="Emphaseple2">
    <w:name w:val="Emphase pâle2"/>
    <w:basedOn w:val="Normal"/>
    <w:uiPriority w:val="34"/>
    <w:qFormat/>
    <w:rsid w:val="003C208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CA" w:eastAsia="en-US"/>
    </w:rPr>
  </w:style>
  <w:style w:type="paragraph" w:styleId="Paragraphedeliste">
    <w:name w:val="List Paragraph"/>
    <w:basedOn w:val="Normal"/>
    <w:uiPriority w:val="34"/>
    <w:qFormat/>
    <w:rsid w:val="00A97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91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8</Pages>
  <Words>2813</Words>
  <Characters>15472</Characters>
  <Application>Microsoft Macintosh Word</Application>
  <DocSecurity>0</DocSecurity>
  <Lines>128</Lines>
  <Paragraphs>36</Paragraphs>
  <ScaleCrop>false</ScaleCrop>
  <Company>Université d'Ottawa</Company>
  <LinksUpToDate>false</LinksUpToDate>
  <CharactersWithSpaces>18249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Levesque</dc:creator>
  <cp:keywords/>
  <dc:description/>
  <cp:lastModifiedBy>Stephane Levesque</cp:lastModifiedBy>
  <cp:revision>56</cp:revision>
  <dcterms:created xsi:type="dcterms:W3CDTF">2014-09-21T16:31:00Z</dcterms:created>
  <dcterms:modified xsi:type="dcterms:W3CDTF">2014-10-06T19:15:00Z</dcterms:modified>
</cp:coreProperties>
</file>